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20. decembra noteikumos Nr. 992 "Noteikumi par jūrnieka grāmatiņu"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Latvijas pilsoņa vai nepilsoņa vai ārvalsts kompetento iestāžu izsniegtu personu apliecinošu dokumentu, Latvijas Republikā izsniegtu bēgļa vai bezvalstnieka, vai personas, kurai Latvijas Republikā piešķirts alternatīvais statuss, ceļošanas dokumentu un Pilsonības un migrācijas lietu pārvaldes izsniegtu pastāvīgās uzturēšanās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22.pantā ir noteikti izņēmumi attiecībā uz jūrnieka grāmatiņas izdošanu, proti, valsts sabiedrības ar ierobežotu atbildību "Latvijas Jūras administrācija" Jūrnieku reģistrs, izvērtējot apstākļus un katru gadījumu atsevišķi, var pieļaut izņēmumus un izdot jūrnieka grāmatiņu ar derīguma termiņu līdz diviem gadiem Ukrainas jūrniekiem ar pagaidu aizsardzības statusu Latvijā, nepiemērojot prasību par pastāvīgās uzturēšanās atļaujas esību, ja jūrnieks ir nodarbināts uz Latvijas karoga kuģa vai ja viņš ir izmantojis Latvijas Republikā licencēta komersanta darbiekārtošanas pakalpojumus kuģa apkalpes komplektēšanā.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Ukrainas civiliedzīvotāju atbalsta likumā ir noteikts pagaidu regulējums attiecībā uz personām ar pagaidu aizsardzības statusu Latvijā, bet Ministru kabineta noteikumos iestrādāto tiesību normu mērķis ir noteikt vispārīgo tiesisko regulējumu, paredzot attiecīgo situāciju iestāšanos, un to, ka patlaban noteikumos nav iekļauts regulējums attiecībā uz personām ar pagaidu aizsardzības statusu Latvijā, izvērtēt nepieciešamību precizēt projektu un attiecināt noteikumu 15.1.apakšpunktā paredzēto tiesisko regulējumu arī uz personām, kurām Latvijā piešķirts pagaidu aizsardzības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personām ar pagaidu aizsardzības statusu Latvijā netiek izsniegts ceļošanas dokuments Latvijā, bet gan personas apliecība -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neierobežotu tādu mazāk aizsargāto personu kategoriju tiesības, kā personas ar alternatīvo statusu, pagaidu aizsardzības statusu saņēmušās personas un bezvalstniekus, kuriem sākotnēji tiek izsniegtas termiņuzturēšanās atļaujas nevis pastāvīgās uzturēšanās atļaujas, lūdzam izvērtēt jūrlietu pārvaldības regulējošajos normatīvajos aktos paredzēto prasību pēc pastāvīgās uzturēšanās atļaujas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Bēgļiem, bezvalstniekiem, personām, kurām ir piešķirts alternatīvais statuss, un ārzemniekiem jūrnieka grāmatiņu izsniedz uz pastāvīgās uzturēšanās atļaujas derīguma termiņa laiku, bet ne ilgāku par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noteikumu 20.punktā arī personas, kurām Latvijā piešķirts pagaidu aizsardzības statuss (</w:t>
            </w:r>
            <w:r w:rsidR="00000000" w:rsidRPr="00000000" w:rsidDel="00000000">
              <w:rPr>
                <w:i w:val="1"/>
                <w:rtl w:val="0"/>
              </w:rPr>
              <w:t xml:space="preserve">izvērstāku pamatojumu lūdzam skatīt pie priekšlikuma par noteikumu 15.1.apakšpunktu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Jūrnieku reģistra pieņemtos lēmumus Administratīvā procesa likumā noteiktajā kārtībā var apstrīdēt valsts akciju sabiedrības "Latvijas Jūras administrācija" direktoram. Valsts akciju sabiedrības "Latvijas Jūras administrācija" direktora lēmumu var pārsūdzēt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"akciju sabiedrības" ar vārdiem "sabiedrības ar ierobežotu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22-TA-3216</w:t>
    </w:r>
    <w:r>
      <w:br/>
    </w:r>
    <w:r w:rsidR="00000000" w:rsidRPr="00000000" w:rsidDel="00000000">
      <w:rPr>
        <w:rtl w:val="0"/>
      </w:rPr>
      <w:t xml:space="preserve">Izdrukāts 22.12.2022. 20.51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22-TA-3216</w:t>
    </w:r>
    <w:r>
      <w:br/>
    </w:r>
    <w:r w:rsidR="00000000" w:rsidRPr="00000000" w:rsidDel="00000000">
      <w:rPr>
        <w:rtl w:val="0"/>
      </w:rPr>
      <w:t xml:space="preserve">Izdrukāts 22.12.2022. 20.51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Atzinumi_22-TA-3216.docx</dc:title>
</cp:coreProperties>
</file>

<file path=docProps/custom.xml><?xml version="1.0" encoding="utf-8"?>
<Properties xmlns="http://schemas.openxmlformats.org/officeDocument/2006/custom-properties" xmlns:vt="http://schemas.openxmlformats.org/officeDocument/2006/docPropsVTypes"/>
</file>