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tiešsaistes kartes pirmreizējā publicēšana notiek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interneta piekļuves pakalpojumu kvalitātes mērījumu, kas ir veikti pēc šo noteikumu spēkā stāšanās dienas, iesniegšanas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dzēst noteikumu projekta 26.punktu. Atbilstoši Elektronisko sakaru likuma 13.panta otrajā daļā minētajam sistēmā cita starpā iekļauj Regulatora rīcībā esošos interneta piekļuves pakalpojumu kvalitātes mērījumu rezultātus. Minētā informācija ir tikai daļa no sistēmā iekļaujamās informācijas. Ņemot vērā, ka interneta piekļuves pakalpojumu kvalitātes mērījumu rezultātu esamība vai iztrūkums tieši neietekmē citas sistēmā esošas informācijas atspoguļošanu, kā arī sistēmas funkcionalitāti, tiešsaistes kartes pirmreizējai publicēšanai nav pamatota iemesla būt saistītai ar Regulatora interneta piekļuves pakalpojumu kvalitātes mērījumu rezultātu iesniegšanu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23.panta pirmo daļu, otrās daļas 7.punktu un Regulatora 2022.gada 22.septembra lēmuma Nr.1/29 “Informācijas iesniegšanas noteikumi elektronisko sakaru nozarē” 10.1 punktu elektronisko sakaru komersants informāciju par platjoslas interneta piekļuves pakalpojuma mobilā elektronisko sakaru tīklā pieejamību iesniedz Regulatoram, ievietojot to sistēmā. Ievērojot minēto, lūdzam precizēt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projektā lietoto terminu “datu uzturētāji”, “sistēmas lietotāji” un “sistēmas darbības un drošības nodrošinātājs” vienotu izpratni, Regulators aicina noteikumu projektu papildināt ar jaunu 2. punktu, skaidrojot minētos terminus. Vienlaikus aicinām terminu “sistēmas slēgtā daļa” un “sistēmas publiski pieejamā daļa” lietošanu salāgot visā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sabiedrībai publiski pieejamajā daļā esošos datus ir tiesības lietot personām, lai noskaidrotu informāciju par konkrētā adresē pieejamajiem elektronisko sakaru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minēto, ka sistēma atspoguļo informāciju par platjoslas interneta piekļuves pakalpojumu, Regulators aicina precizēt 5.2.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Sabiedrībai publiski pieejamajā daļā esošos datus ir tiesības lietot personām, lai noskaidrotu informāciju par platjoslas interneta piekļuves pakalpojuma pieejamību konkrētā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publiski pieejamā tiešsaistes kartē, kuras adrese tīmeklī ir www.platjoslaskarte.lv, tiek attēlota informācija apkopotā (agregētā) veidā par platjoslas interneta piekļuves pakalpojuma fiksētajā un mobilajā elektronisko sakaru tīklā pieejamību un tā raksturlielumiem attiecīgi administratīvo teritoriju, adrešu vai poligonu līmenī Latvijas teritorijā kartē izvēlētajā vietā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6.punkta uztveramību, aicinām precizēt 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Sistēmas publiski pieejamā daļa ir publiski pieejama tiešsaistes karte, kuras adrese tīmeklī ir www.platjoslaskarte.lv. Tiešsaistes kartē tiek attēlota informācija apkopotā (agregētā) veidā par platjoslas interneta piekļuves pakalpojuma fiksētā un mobilā elektronisko sakaru tīklā pieejamību un tā raksturlielumiem attiecīgi administratīvo teritoriju, adrešu vai poligonu līmenī Latvijas teritorijā kartē izvēlētajā vietā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elektronisko sakaru komersanta nosaukums, kas nodrošina platjoslas interneta piekļuves pakalpojumu mazumtirdzniecībā;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informācija par platjoslas interneta piekļuves pakalpojuma nodrošināšanai izmantotajām tehnoloģijām fiksētā un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informācija par pieejamo platjoslas interneta piekļuves pakalpojuma pieslēguma lejupielādes un augšupielādes ātrumu fiksētā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pieejamo teorētisko maksimālo lejupielādes ātrumu mobilā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informācija par Regulatora veiktajiem interneta piekļuves pakalpojuma mērījumu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Satiksmes ministrijas sagatavotā informāciju par teritorijām, kurās tiek plānots vai tiek realizēts valsts atbalsts, un valsts atbalsta ietvaros izbūvēto elektronisko sakaru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8.5. apakšpunkta redakciju aiz vārdiem “elektronisko sakaru” ar vārdu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Satiksmes ministrijas sagatavotā informācija par teritorijām, kurās tiek plānots vai tiek realizēts valsts atbalsts, un valsts atbalsta ietvaros izbūvēto elektronisko sakaru tīklu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informācija par atbalsttiesīgām teritorijām adrešu un poligonu līmenī atbilstoši valsts atbalsta regulējumam sakaru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 apakšpunkta redakciju – aiz vārdiem “valsts atbalsta regulējumam” ar vārdu “elektronisko”.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informācija par atbalsttiesīgām teritorijām adrešu un poligonu līmenī atbilstoši valsts atbalsta regulējumam elektronisko sakaru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Sistēmas lietotājiem un datu uzturētājiem Satiksmes ministrijai un Regulatoram ir tiesības piekļūt to funkciju izpildei nepieciešamajai visai sistēmā iekļautajai informācijai. Sistēmas slēgtās datu uzturētājam un sistēmas darbības un drošības nodrošinātājam valsts akciju sabiedrība "Elektroniskie sakari" ir tiesības piekļūt visai Sistēmā iekļautajai informācijai sistēmas darbības un drošības nodrošināšanai un ar Satiksmes ministrijas deleģētām funkcijām un pienākumiem saistīto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noteikumos Nr.108 “Normatīvo aktu projektu sagatavošanas noteikumi” noteikts, ka normatīvajam aktam ir jābūt lakoniskam. Ievērojot minēto, Regulators aicina precizēt noteikumu projekta 10.punkta redakciju, vienkāršojot to un uzlabojot tās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Sistēmas datu uzturētājiem elektronisko sakaru komersantiem, kas mazumtirdzniecībā sniedz interneta piekļuves pakalpojumu mobilā elektronisko sakaru tīklā, ir tiesības piekļūt tikai tai informācijai, kuras iesniegšanu attiecīgais elektronisko sakaru komersants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noteikumos Nr.108 “Normatīvo aktu projektu sagatavošanas noteikumi” noteikts, ka normatīvajam aktam ir jābūt lakoniskam. Ievērojot minēto, Regulators aicina precizēt noteikumu projekta 11.punkta redakciju, vienkāršojot to un uzlabojot tās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Piekļuves tiesības sistēmai izveidi vai anulēšanu nodrošina valsts akciju sabiedrība "Elektroniskie sakari", pēc Satiksmes ministrijas pieprasījuma. Sabiedrisko pakalpojumu regulēšanas komisija un Elektronisko sakaru komersanti, kas mazumtirdzniecībā sniedz interneta piekļuves pakalpojumu mobilā elektronisko sakaru tīklā, pieprasījumu par piekļuves tiesības sistēmai izveidi vai anulēšanu iesniedz Satiksmes ministrijai. Valsts akciju sabiedrība "Elektroniskie sakari" saskaņo darbiniekus, kuriem ir tiesības piekļūt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precizēt noteikumu projekta 12.punktu, norādot, ar ko valsts akciju sabiedrība "Elektroniskie sakari" saskaņo darbiniekus, kuriem ir tiesības piekļūt sistēmai. Papildus aicinām precizēt noteikumu projekta 12.punkta redakciju vārdus “Sabiedrisko pakalpojumu regulēšanas komisija” aizvietot ar “Regulators” un vārdam “tiesības” mainīt galotni uz “tiesību”.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lietotājiem un datu uzturētājiem ir pienākums informēt Satiksmes ministriju gadījumos, kad darbinieki, kuriem ir izveidota darba vieta sistēmā, izbeidz darba attiecības ar attiecīgo sistēmas lietotāju un datu uzturētāju, vai arī to darba pienākumu izpilde vairāk nav saistīta ar datu ielādi vai pārlūkošanu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5.punkta izriet, ka sistēmai ir gan publiski pieejamā daļa, gan slēgtā daļa. Attiecīgi tās lietotāji var būt ne tikai Satiksmes ministrija, Regulators un valsts akciju sabiedrība "Elektroniskie sakari", bet arī sabiedrība kopumā. Tādējādi aicinām precizēt noteikumu projekta 14.punktu, lietojot atsauces un konkrētām noteikumu projektā minētajām institūcijām vai elektronisko sakaru komersantiem. Papildus aicinām noteikumu projekta 14.punktā vārdus “darba vieta” aizvietot ar vārdiem “piekļuves tiesības”, ņemot vērā, ka noteikumu projektā nav skaidrots, ko nozīmē termins “darba vieta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lietotāji un datu uzturētāji ir atbildīgi par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5.punkta izriet, ka sistēmai ir gan publiski pieejamā daļa, gan slēgtā daļa. Attiecīgi tās lietotāji var būt ne tikai Satiksmes ministrija, Regulators un valsts akciju sabiedrība "Elektroniskie sakari", bet arī sabiedrība kopumā. Tādējādi aicinām precizēt noteikumu projekta15.punktu, lietojot atsauces un konkrētām noteikumu projektā minētajām institūcijām vai elektronisko sakaru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21.punktā noteikto, aicinām precizēt anotācijas 1.3.sadaļu attiecībā uz valsts akciju sabiedrības “Elektroniskie sakari” sistēmā iesniedzamo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Lipenberga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25.04.2024.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25.04.2024.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