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871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969"/>
        <w:gridCol w:w="410"/>
        <w:gridCol w:w="2206"/>
      </w:tblGrid>
      <w:tr w:rsidR="006C578E" w14:paraId="519C9CAC" w14:textId="77777777" w:rsidTr="002F4027">
        <w:trPr>
          <w:trHeight w:val="357"/>
        </w:trPr>
        <w:tc>
          <w:tcPr>
            <w:tcW w:w="675" w:type="dxa"/>
          </w:tcPr>
          <w:p w14:paraId="689433B6" w14:textId="77777777" w:rsidR="009B7BD3" w:rsidRDefault="000B4D6B" w:rsidP="009B7BD3">
            <w:pPr>
              <w:spacing w:before="20"/>
              <w:ind w:right="-108"/>
            </w:pPr>
            <w:r w:rsidRPr="00C27521"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1969" w:type="dxa"/>
          </w:tcPr>
          <w:p w14:paraId="1890A948" w14:textId="77777777" w:rsidR="009B7BD3" w:rsidRPr="00E80A25" w:rsidRDefault="000B4D6B" w:rsidP="009B7BD3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>
              <w:rPr>
                <w:noProof/>
              </w:rPr>
              <w:t>05.05.2021</w:t>
            </w:r>
            <w:r>
              <w:t>.</w:t>
            </w:r>
          </w:p>
        </w:tc>
        <w:tc>
          <w:tcPr>
            <w:tcW w:w="410" w:type="dxa"/>
          </w:tcPr>
          <w:p w14:paraId="00BAF2AC" w14:textId="77777777" w:rsidR="009B7BD3" w:rsidRDefault="000B4D6B" w:rsidP="009B7BD3">
            <w:pPr>
              <w:spacing w:before="20"/>
              <w:ind w:right="-187"/>
            </w:pPr>
            <w:r w:rsidRPr="00E80A25">
              <w:rPr>
                <w:rFonts w:ascii="Times New Roman" w:hAnsi="Times New Roman"/>
                <w:sz w:val="20"/>
              </w:rPr>
              <w:t>Nr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14:paraId="1EFC56DA" w14:textId="77777777" w:rsidR="009B7BD3" w:rsidRPr="00C2375C" w:rsidRDefault="000B4D6B" w:rsidP="009B7BD3">
            <w:pPr>
              <w:pBdr>
                <w:bottom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noProof/>
              </w:rPr>
              <w:t>1-22/4285</w:t>
            </w:r>
          </w:p>
        </w:tc>
      </w:tr>
      <w:tr w:rsidR="006C578E" w14:paraId="51423272" w14:textId="77777777" w:rsidTr="002F4027">
        <w:trPr>
          <w:trHeight w:val="351"/>
        </w:trPr>
        <w:tc>
          <w:tcPr>
            <w:tcW w:w="675" w:type="dxa"/>
          </w:tcPr>
          <w:p w14:paraId="00334FA9" w14:textId="77777777" w:rsidR="00C27521" w:rsidRPr="00C27521" w:rsidRDefault="000B4D6B" w:rsidP="00C27521">
            <w:pPr>
              <w:spacing w:before="20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14:paraId="4B83C808" w14:textId="77777777" w:rsidR="00C27521" w:rsidRPr="00C27521" w:rsidRDefault="000B4D6B" w:rsidP="009F38C4">
            <w:pPr>
              <w:pBdr>
                <w:bottom w:val="single" w:sz="4" w:space="1" w:color="auto"/>
              </w:pBdr>
              <w:ind w:hanging="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15.04.2021.</w:t>
            </w:r>
          </w:p>
        </w:tc>
        <w:tc>
          <w:tcPr>
            <w:tcW w:w="410" w:type="dxa"/>
          </w:tcPr>
          <w:p w14:paraId="199DB93F" w14:textId="77777777" w:rsidR="00C27521" w:rsidRPr="00C27521" w:rsidRDefault="000B4D6B" w:rsidP="00C27521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14:paraId="52D85BAF" w14:textId="77777777" w:rsidR="00C27521" w:rsidRPr="00C27521" w:rsidRDefault="000B4D6B" w:rsidP="009F38C4">
            <w:pPr>
              <w:pBdr>
                <w:bottom w:val="single" w:sz="4" w:space="1" w:color="auto"/>
              </w:pBdr>
              <w:ind w:left="-29" w:hanging="7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VSS-345</w:t>
            </w:r>
          </w:p>
        </w:tc>
      </w:tr>
    </w:tbl>
    <w:p w14:paraId="73963280" w14:textId="77777777" w:rsidR="00E80A25" w:rsidRDefault="00E80A25" w:rsidP="00954D5A">
      <w:pPr>
        <w:rPr>
          <w:rFonts w:ascii="Times New Roman" w:hAnsi="Times New Roman"/>
          <w:sz w:val="24"/>
          <w:szCs w:val="24"/>
        </w:rPr>
      </w:pPr>
    </w:p>
    <w:p w14:paraId="641C58B3" w14:textId="77777777" w:rsidR="00E80A25" w:rsidRPr="00E80A25" w:rsidRDefault="00E80A25" w:rsidP="00E80A25">
      <w:pPr>
        <w:rPr>
          <w:rFonts w:ascii="Times New Roman" w:hAnsi="Times New Roman"/>
          <w:sz w:val="24"/>
          <w:szCs w:val="24"/>
        </w:rPr>
      </w:pPr>
    </w:p>
    <w:p w14:paraId="2E83C324" w14:textId="77777777" w:rsidR="006E1219" w:rsidRDefault="006E1219" w:rsidP="00C06A07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0FE1F613" w14:textId="77777777" w:rsidR="006E0964" w:rsidRDefault="000B4D6B" w:rsidP="006E096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Tieslietu ministrijai</w:t>
      </w:r>
    </w:p>
    <w:p w14:paraId="6AAA0101" w14:textId="77777777" w:rsidR="00C866C6" w:rsidRPr="00A66FDE" w:rsidRDefault="000B4D6B" w:rsidP="00C866C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hyperlink r:id="rId8" w:history="1">
        <w:r w:rsidR="00B31116" w:rsidRPr="00125E7B">
          <w:rPr>
            <w:rStyle w:val="Hyperlink"/>
            <w:rFonts w:ascii="Times New Roman" w:hAnsi="Times New Roman"/>
            <w:sz w:val="24"/>
            <w:szCs w:val="24"/>
          </w:rPr>
          <w:t>evija.timpare@tm.gov.lv</w:t>
        </w:r>
      </w:hyperlink>
      <w:r w:rsidR="00B31116">
        <w:rPr>
          <w:rFonts w:ascii="Times New Roman" w:hAnsi="Times New Roman"/>
          <w:sz w:val="24"/>
          <w:szCs w:val="24"/>
        </w:rPr>
        <w:t xml:space="preserve"> </w:t>
      </w:r>
      <w:r w:rsidR="00B31116" w:rsidRPr="00A66FDE">
        <w:rPr>
          <w:rFonts w:ascii="Times New Roman" w:hAnsi="Times New Roman"/>
          <w:sz w:val="24"/>
          <w:szCs w:val="24"/>
        </w:rPr>
        <w:t xml:space="preserve"> </w:t>
      </w:r>
    </w:p>
    <w:p w14:paraId="16F575DB" w14:textId="77777777" w:rsidR="00C866C6" w:rsidRDefault="00C866C6" w:rsidP="006E0964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1B71B03" w14:textId="77777777" w:rsidR="00E80A25" w:rsidRDefault="00E80A25" w:rsidP="00E80A25">
      <w:pPr>
        <w:rPr>
          <w:rFonts w:ascii="Times New Roman" w:hAnsi="Times New Roman"/>
          <w:sz w:val="24"/>
          <w:szCs w:val="24"/>
        </w:rPr>
      </w:pPr>
    </w:p>
    <w:p w14:paraId="489434BB" w14:textId="77777777" w:rsidR="006E0964" w:rsidRDefault="000B4D6B" w:rsidP="006E0964">
      <w:pPr>
        <w:spacing w:after="0" w:line="240" w:lineRule="auto"/>
        <w:ind w:right="4251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Papildinājums a</w:t>
      </w:r>
      <w:r w:rsidR="00B31116" w:rsidRPr="009E6E55">
        <w:rPr>
          <w:rFonts w:ascii="Times New Roman" w:hAnsi="Times New Roman"/>
          <w:i/>
          <w:sz w:val="24"/>
          <w:szCs w:val="24"/>
        </w:rPr>
        <w:t>tzinum</w:t>
      </w:r>
      <w:r>
        <w:rPr>
          <w:rFonts w:ascii="Times New Roman" w:hAnsi="Times New Roman"/>
          <w:i/>
          <w:sz w:val="24"/>
          <w:szCs w:val="24"/>
        </w:rPr>
        <w:t>am</w:t>
      </w:r>
      <w:r w:rsidR="00B31116" w:rsidRPr="009E6E55">
        <w:rPr>
          <w:rFonts w:ascii="Times New Roman" w:hAnsi="Times New Roman"/>
          <w:i/>
          <w:sz w:val="24"/>
          <w:szCs w:val="24"/>
        </w:rPr>
        <w:t xml:space="preserve"> par </w:t>
      </w:r>
      <w:r w:rsidR="008A7F40">
        <w:rPr>
          <w:rFonts w:ascii="Times New Roman" w:hAnsi="Times New Roman"/>
          <w:i/>
          <w:sz w:val="24"/>
          <w:szCs w:val="24"/>
        </w:rPr>
        <w:t>Ministru kabineta noteikumu proj</w:t>
      </w:r>
      <w:r w:rsidR="004779C5">
        <w:rPr>
          <w:rFonts w:ascii="Times New Roman" w:hAnsi="Times New Roman"/>
          <w:i/>
          <w:sz w:val="24"/>
          <w:szCs w:val="24"/>
        </w:rPr>
        <w:t>ek</w:t>
      </w:r>
      <w:r w:rsidR="008A7F40">
        <w:rPr>
          <w:rFonts w:ascii="Times New Roman" w:hAnsi="Times New Roman"/>
          <w:i/>
          <w:sz w:val="24"/>
          <w:szCs w:val="24"/>
        </w:rPr>
        <w:t>tu</w:t>
      </w:r>
      <w:r w:rsidR="00B31116" w:rsidRPr="00B411AF">
        <w:rPr>
          <w:rFonts w:ascii="Times New Roman" w:hAnsi="Times New Roman"/>
          <w:i/>
          <w:sz w:val="24"/>
          <w:szCs w:val="24"/>
        </w:rPr>
        <w:t xml:space="preserve"> “</w:t>
      </w:r>
      <w:bookmarkStart w:id="0" w:name="OLE_LINK7"/>
      <w:bookmarkStart w:id="1" w:name="OLE_LINK8"/>
      <w:r w:rsidR="00C866C6" w:rsidRPr="00C866C6">
        <w:rPr>
          <w:rFonts w:ascii="Times New Roman" w:hAnsi="Times New Roman"/>
          <w:i/>
          <w:sz w:val="24"/>
          <w:szCs w:val="24"/>
        </w:rPr>
        <w:t xml:space="preserve">Grozījumi Ministru kabineta 2013. gada 2. jūlija noteikumos Nr. 364 </w:t>
      </w:r>
      <w:r w:rsidR="00C866C6">
        <w:rPr>
          <w:rFonts w:ascii="Times New Roman" w:hAnsi="Times New Roman"/>
          <w:i/>
          <w:sz w:val="24"/>
          <w:szCs w:val="24"/>
        </w:rPr>
        <w:t>“</w:t>
      </w:r>
      <w:r w:rsidR="00C866C6" w:rsidRPr="00C866C6">
        <w:rPr>
          <w:rFonts w:ascii="Times New Roman" w:hAnsi="Times New Roman"/>
          <w:i/>
          <w:sz w:val="24"/>
          <w:szCs w:val="24"/>
        </w:rPr>
        <w:t>Noteikumi par zvērināta tiesu izpildītāja rīcību ar bezmantinieku mantu</w:t>
      </w:r>
      <w:bookmarkEnd w:id="0"/>
      <w:bookmarkEnd w:id="1"/>
      <w:r w:rsidR="00C866C6">
        <w:rPr>
          <w:rFonts w:ascii="Times New Roman" w:hAnsi="Times New Roman"/>
          <w:i/>
          <w:sz w:val="24"/>
          <w:szCs w:val="24"/>
        </w:rPr>
        <w:t>”</w:t>
      </w:r>
      <w:r w:rsidR="00B31116" w:rsidRPr="00B411AF">
        <w:rPr>
          <w:rFonts w:ascii="Times New Roman" w:hAnsi="Times New Roman"/>
          <w:i/>
          <w:sz w:val="24"/>
          <w:szCs w:val="24"/>
        </w:rPr>
        <w:t>”</w:t>
      </w:r>
      <w:r w:rsidR="00B31116">
        <w:rPr>
          <w:rFonts w:ascii="Times New Roman" w:hAnsi="Times New Roman"/>
          <w:i/>
          <w:sz w:val="24"/>
          <w:szCs w:val="24"/>
        </w:rPr>
        <w:t>(VSS-</w:t>
      </w:r>
      <w:r w:rsidR="00C866C6">
        <w:rPr>
          <w:rFonts w:ascii="Times New Roman" w:hAnsi="Times New Roman"/>
          <w:i/>
          <w:sz w:val="24"/>
          <w:szCs w:val="24"/>
        </w:rPr>
        <w:t>345</w:t>
      </w:r>
      <w:r w:rsidR="00B31116">
        <w:rPr>
          <w:rFonts w:ascii="Times New Roman" w:hAnsi="Times New Roman"/>
          <w:i/>
          <w:sz w:val="24"/>
          <w:szCs w:val="24"/>
        </w:rPr>
        <w:t>)</w:t>
      </w:r>
    </w:p>
    <w:p w14:paraId="78B7C053" w14:textId="77777777" w:rsidR="006E0964" w:rsidRDefault="006E0964" w:rsidP="006E0964">
      <w:pPr>
        <w:spacing w:after="0" w:line="240" w:lineRule="auto"/>
        <w:ind w:right="4251"/>
        <w:jc w:val="both"/>
        <w:rPr>
          <w:rFonts w:ascii="Times New Roman" w:hAnsi="Times New Roman"/>
          <w:i/>
          <w:sz w:val="24"/>
          <w:szCs w:val="24"/>
        </w:rPr>
      </w:pPr>
    </w:p>
    <w:p w14:paraId="3C5A1A8D" w14:textId="77777777" w:rsidR="006E0964" w:rsidRPr="009F38C4" w:rsidRDefault="000B4D6B" w:rsidP="008F0A1A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 w:rsidRPr="009E6E55">
        <w:rPr>
          <w:rFonts w:ascii="Times New Roman" w:hAnsi="Times New Roman"/>
          <w:sz w:val="24"/>
          <w:szCs w:val="24"/>
        </w:rPr>
        <w:t xml:space="preserve">Vides aizsardzības un reģionālās attīstības ministrija (turpmāk – </w:t>
      </w:r>
      <w:r w:rsidR="009F38C4">
        <w:rPr>
          <w:rFonts w:ascii="Times New Roman" w:hAnsi="Times New Roman"/>
          <w:sz w:val="24"/>
          <w:szCs w:val="24"/>
        </w:rPr>
        <w:t>M</w:t>
      </w:r>
      <w:r w:rsidRPr="009E6E55">
        <w:rPr>
          <w:rFonts w:ascii="Times New Roman" w:hAnsi="Times New Roman"/>
          <w:sz w:val="24"/>
          <w:szCs w:val="24"/>
        </w:rPr>
        <w:t xml:space="preserve">inistrija) savas </w:t>
      </w:r>
      <w:r w:rsidRPr="009E6E55">
        <w:rPr>
          <w:rFonts w:ascii="Times New Roman" w:hAnsi="Times New Roman"/>
          <w:sz w:val="24"/>
          <w:szCs w:val="24"/>
        </w:rPr>
        <w:t>kompetences ietvaros izvērtēj</w:t>
      </w:r>
      <w:r>
        <w:rPr>
          <w:rFonts w:ascii="Times New Roman" w:hAnsi="Times New Roman"/>
          <w:sz w:val="24"/>
          <w:szCs w:val="24"/>
        </w:rPr>
        <w:t>a</w:t>
      </w:r>
      <w:r w:rsidRPr="009E6E55">
        <w:rPr>
          <w:rFonts w:ascii="Times New Roman" w:hAnsi="Times New Roman"/>
          <w:sz w:val="24"/>
          <w:szCs w:val="24"/>
        </w:rPr>
        <w:t xml:space="preserve"> </w:t>
      </w:r>
      <w:r w:rsidR="00C866C6">
        <w:rPr>
          <w:rFonts w:ascii="Times New Roman" w:hAnsi="Times New Roman"/>
          <w:sz w:val="24"/>
          <w:szCs w:val="24"/>
        </w:rPr>
        <w:t>Tiesliet</w:t>
      </w:r>
      <w:r>
        <w:rPr>
          <w:rFonts w:ascii="Times New Roman" w:hAnsi="Times New Roman"/>
          <w:sz w:val="24"/>
          <w:szCs w:val="24"/>
        </w:rPr>
        <w:t xml:space="preserve">u ministrijas </w:t>
      </w:r>
      <w:r w:rsidR="00C866C6">
        <w:rPr>
          <w:rFonts w:ascii="Times New Roman" w:hAnsi="Times New Roman"/>
          <w:sz w:val="24"/>
          <w:szCs w:val="24"/>
        </w:rPr>
        <w:t>sagatavoto</w:t>
      </w:r>
      <w:r>
        <w:rPr>
          <w:rFonts w:ascii="Times New Roman" w:hAnsi="Times New Roman"/>
          <w:sz w:val="24"/>
          <w:szCs w:val="24"/>
        </w:rPr>
        <w:t xml:space="preserve"> </w:t>
      </w:r>
      <w:r w:rsidR="00C866C6">
        <w:rPr>
          <w:rFonts w:ascii="Times New Roman" w:hAnsi="Times New Roman"/>
          <w:sz w:val="24"/>
          <w:szCs w:val="24"/>
        </w:rPr>
        <w:t>Ministru kabineta noteikumu projektu</w:t>
      </w:r>
      <w:r>
        <w:rPr>
          <w:rFonts w:ascii="Times New Roman" w:hAnsi="Times New Roman"/>
          <w:sz w:val="24"/>
          <w:szCs w:val="24"/>
        </w:rPr>
        <w:t xml:space="preserve"> “</w:t>
      </w:r>
      <w:r w:rsidR="00C866C6" w:rsidRPr="00C866C6">
        <w:rPr>
          <w:rFonts w:ascii="Times New Roman" w:hAnsi="Times New Roman"/>
          <w:sz w:val="24"/>
          <w:szCs w:val="24"/>
        </w:rPr>
        <w:t xml:space="preserve">Grozījumi Ministru kabineta 2013. gada 2. jūlija noteikumos Nr. 364 </w:t>
      </w:r>
      <w:r w:rsidR="00C866C6">
        <w:rPr>
          <w:rFonts w:ascii="Times New Roman" w:hAnsi="Times New Roman"/>
          <w:sz w:val="24"/>
          <w:szCs w:val="24"/>
        </w:rPr>
        <w:t>“</w:t>
      </w:r>
      <w:r w:rsidR="00C866C6" w:rsidRPr="00C866C6">
        <w:rPr>
          <w:rFonts w:ascii="Times New Roman" w:hAnsi="Times New Roman"/>
          <w:sz w:val="24"/>
          <w:szCs w:val="24"/>
        </w:rPr>
        <w:t>Noteikumi par zvērināta tiesu izpildītāja rīcību ar bezmantinieku mantu</w:t>
      </w:r>
      <w:r w:rsidR="00C866C6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” (VSS-</w:t>
      </w:r>
      <w:r w:rsidR="00C866C6">
        <w:rPr>
          <w:rFonts w:ascii="Times New Roman" w:hAnsi="Times New Roman"/>
          <w:sz w:val="24"/>
          <w:szCs w:val="24"/>
        </w:rPr>
        <w:t xml:space="preserve">345) (turpmāk – </w:t>
      </w:r>
      <w:r>
        <w:rPr>
          <w:rFonts w:ascii="Times New Roman" w:hAnsi="Times New Roman"/>
          <w:sz w:val="24"/>
          <w:szCs w:val="24"/>
        </w:rPr>
        <w:t>projekts) un tā sākotnējās ietekmes novērtējuma ziņojumu (anotāciju)</w:t>
      </w:r>
      <w:r w:rsidRPr="00CC120D">
        <w:rPr>
          <w:rFonts w:ascii="Times New Roman" w:hAnsi="Times New Roman"/>
          <w:sz w:val="24"/>
          <w:szCs w:val="24"/>
        </w:rPr>
        <w:t xml:space="preserve"> un</w:t>
      </w:r>
      <w:r>
        <w:rPr>
          <w:rFonts w:ascii="Times New Roman" w:hAnsi="Times New Roman"/>
          <w:sz w:val="24"/>
          <w:szCs w:val="24"/>
        </w:rPr>
        <w:t xml:space="preserve"> atbalsta tā tālāku virzību</w:t>
      </w:r>
      <w:r w:rsidR="00C866C6">
        <w:rPr>
          <w:rFonts w:ascii="Times New Roman" w:hAnsi="Times New Roman"/>
          <w:sz w:val="24"/>
          <w:szCs w:val="24"/>
        </w:rPr>
        <w:t xml:space="preserve"> </w:t>
      </w:r>
      <w:r w:rsidR="00C866C6" w:rsidRPr="009F38C4">
        <w:rPr>
          <w:rFonts w:ascii="Times New Roman" w:hAnsi="Times New Roman"/>
          <w:sz w:val="24"/>
          <w:szCs w:val="24"/>
          <w:u w:val="single"/>
        </w:rPr>
        <w:t>bez iebildumiem</w:t>
      </w:r>
      <w:r w:rsidRPr="009F38C4">
        <w:rPr>
          <w:rFonts w:ascii="Times New Roman" w:hAnsi="Times New Roman"/>
          <w:sz w:val="24"/>
          <w:szCs w:val="24"/>
          <w:u w:val="single"/>
        </w:rPr>
        <w:t>, vienlaikus</w:t>
      </w:r>
      <w:r w:rsidR="005E5EF9">
        <w:rPr>
          <w:rFonts w:ascii="Times New Roman" w:hAnsi="Times New Roman"/>
          <w:sz w:val="24"/>
          <w:szCs w:val="24"/>
          <w:u w:val="single"/>
        </w:rPr>
        <w:t>, papildus Ministrijas 2021. gada 29. aprīļa vēstulē Nr. 1-15/4213 minētajam,</w:t>
      </w:r>
      <w:r w:rsidRPr="009F38C4">
        <w:rPr>
          <w:rFonts w:ascii="Times New Roman" w:hAnsi="Times New Roman"/>
          <w:sz w:val="24"/>
          <w:szCs w:val="24"/>
          <w:u w:val="single"/>
        </w:rPr>
        <w:t xml:space="preserve"> izsak</w:t>
      </w:r>
      <w:r w:rsidR="005E5EF9">
        <w:rPr>
          <w:rFonts w:ascii="Times New Roman" w:hAnsi="Times New Roman"/>
          <w:sz w:val="24"/>
          <w:szCs w:val="24"/>
          <w:u w:val="single"/>
        </w:rPr>
        <w:t xml:space="preserve">a </w:t>
      </w:r>
      <w:r w:rsidRPr="009F38C4">
        <w:rPr>
          <w:rFonts w:ascii="Times New Roman" w:hAnsi="Times New Roman"/>
          <w:sz w:val="24"/>
          <w:szCs w:val="24"/>
          <w:u w:val="single"/>
        </w:rPr>
        <w:t>šādu</w:t>
      </w:r>
      <w:r w:rsidR="005E5EF9">
        <w:rPr>
          <w:rFonts w:ascii="Times New Roman" w:hAnsi="Times New Roman"/>
          <w:sz w:val="24"/>
          <w:szCs w:val="24"/>
          <w:u w:val="single"/>
        </w:rPr>
        <w:t>s</w:t>
      </w:r>
      <w:r w:rsidRPr="009F38C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866C6" w:rsidRPr="009F38C4">
        <w:rPr>
          <w:rFonts w:ascii="Times New Roman" w:hAnsi="Times New Roman"/>
          <w:sz w:val="24"/>
          <w:szCs w:val="24"/>
          <w:u w:val="single"/>
        </w:rPr>
        <w:t>priekšlikumu</w:t>
      </w:r>
      <w:r w:rsidR="005E5EF9">
        <w:rPr>
          <w:rFonts w:ascii="Times New Roman" w:hAnsi="Times New Roman"/>
          <w:sz w:val="24"/>
          <w:szCs w:val="24"/>
          <w:u w:val="single"/>
        </w:rPr>
        <w:t>s</w:t>
      </w:r>
      <w:r w:rsidRPr="009F38C4">
        <w:rPr>
          <w:rFonts w:ascii="Times New Roman" w:hAnsi="Times New Roman"/>
          <w:sz w:val="24"/>
          <w:szCs w:val="24"/>
          <w:u w:val="single"/>
        </w:rPr>
        <w:t>.</w:t>
      </w:r>
    </w:p>
    <w:p w14:paraId="67B96A5D" w14:textId="77777777" w:rsidR="00B15776" w:rsidRDefault="00B15776" w:rsidP="008F0A1A">
      <w:pPr>
        <w:spacing w:after="0" w:line="240" w:lineRule="auto"/>
        <w:jc w:val="both"/>
        <w:rPr>
          <w:rFonts w:eastAsia="Times New Roman"/>
          <w:color w:val="000000"/>
        </w:rPr>
      </w:pPr>
    </w:p>
    <w:p w14:paraId="4F325524" w14:textId="77777777" w:rsidR="005E5EF9" w:rsidRDefault="000B4D6B" w:rsidP="005E5EF9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713A29">
        <w:rPr>
          <w:rFonts w:ascii="Times New Roman" w:hAnsi="Times New Roman"/>
          <w:sz w:val="24"/>
          <w:szCs w:val="24"/>
        </w:rPr>
        <w:t xml:space="preserve"> Papildināt projektu ar 17.</w:t>
      </w:r>
      <w:r w:rsidR="00713A29">
        <w:rPr>
          <w:rFonts w:ascii="Times New Roman" w:hAnsi="Times New Roman"/>
          <w:sz w:val="24"/>
          <w:szCs w:val="24"/>
          <w:vertAlign w:val="superscript"/>
        </w:rPr>
        <w:t>1</w:t>
      </w:r>
      <w:r w:rsidR="00713A29">
        <w:rPr>
          <w:rFonts w:ascii="Times New Roman" w:hAnsi="Times New Roman"/>
          <w:sz w:val="24"/>
          <w:szCs w:val="24"/>
        </w:rPr>
        <w:t xml:space="preserve"> punktu šādā redakcijā:</w:t>
      </w:r>
    </w:p>
    <w:p w14:paraId="58F91A5F" w14:textId="77777777" w:rsidR="00713A29" w:rsidRDefault="000B4D6B" w:rsidP="005E5EF9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</w:t>
      </w:r>
      <w:r w:rsidR="005E5EF9">
        <w:rPr>
          <w:rFonts w:ascii="Times New Roman" w:hAnsi="Times New Roman"/>
          <w:sz w:val="24"/>
          <w:szCs w:val="24"/>
        </w:rPr>
        <w:t>17.</w:t>
      </w:r>
      <w:r w:rsidR="005E5EF9">
        <w:rPr>
          <w:rFonts w:ascii="Times New Roman" w:hAnsi="Times New Roman"/>
          <w:sz w:val="24"/>
          <w:szCs w:val="24"/>
          <w:vertAlign w:val="superscript"/>
        </w:rPr>
        <w:t>1</w:t>
      </w:r>
      <w:r w:rsidR="005E5EF9">
        <w:rPr>
          <w:rFonts w:ascii="Times New Roman" w:hAnsi="Times New Roman"/>
          <w:sz w:val="24"/>
          <w:szCs w:val="24"/>
        </w:rPr>
        <w:t xml:space="preserve"> Ja nekustamajā īpašumā atrodas atkritumi, tiesu izpildītājs mantas aprakstes aktā norāda informāciju par atkritumu apjomu un veidu. Tiesu izpildītājs pirms nekustamā īpašuma atsavināšanas nodod atkritumus </w:t>
      </w:r>
      <w:proofErr w:type="spellStart"/>
      <w:r w:rsidR="005E5EF9">
        <w:rPr>
          <w:rFonts w:ascii="Times New Roman" w:hAnsi="Times New Roman"/>
          <w:sz w:val="24"/>
          <w:szCs w:val="24"/>
        </w:rPr>
        <w:t>apsaimniekotājam</w:t>
      </w:r>
      <w:proofErr w:type="spellEnd"/>
      <w:r w:rsidR="005E5EF9">
        <w:rPr>
          <w:rFonts w:ascii="Times New Roman" w:hAnsi="Times New Roman"/>
          <w:sz w:val="24"/>
          <w:szCs w:val="24"/>
        </w:rPr>
        <w:t>, kurš ir saņēmis atbilstošu atļauju, vai atsavina nekustamo īpašumu tikai kopā ar tajā esošajiem atkritumiem</w:t>
      </w:r>
      <w:r>
        <w:rPr>
          <w:rFonts w:ascii="Times New Roman" w:hAnsi="Times New Roman"/>
          <w:sz w:val="24"/>
          <w:szCs w:val="24"/>
        </w:rPr>
        <w:t>.”;</w:t>
      </w:r>
    </w:p>
    <w:p w14:paraId="6775959C" w14:textId="77777777" w:rsidR="005E5EF9" w:rsidRDefault="000B4D6B" w:rsidP="005E5EF9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  Papildināt projektu ar 62.</w:t>
      </w:r>
      <w:r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/>
          <w:sz w:val="24"/>
          <w:szCs w:val="24"/>
        </w:rPr>
        <w:t>punktu šādā redakcijā:</w:t>
      </w:r>
    </w:p>
    <w:p w14:paraId="24F97F7A" w14:textId="77777777" w:rsidR="005E5EF9" w:rsidRDefault="000B4D6B" w:rsidP="005E5EF9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“62</w:t>
      </w:r>
      <w:r w:rsidR="00713A2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vertAlign w:val="superscript"/>
        </w:rPr>
        <w:t>2</w:t>
      </w:r>
      <w:r>
        <w:rPr>
          <w:rFonts w:ascii="Times New Roman" w:hAnsi="Times New Roman"/>
          <w:sz w:val="24"/>
          <w:szCs w:val="24"/>
        </w:rPr>
        <w:t xml:space="preserve">  Ja kustamajā mantā atrodas atkritumi, tiesu izpildītājs mantas aprakstes aktā norāda informāciju par atkritumu apj</w:t>
      </w:r>
      <w:r>
        <w:rPr>
          <w:rFonts w:ascii="Times New Roman" w:hAnsi="Times New Roman"/>
          <w:sz w:val="24"/>
          <w:szCs w:val="24"/>
        </w:rPr>
        <w:t xml:space="preserve">omu un veidu. Tiesu izpildītājs pirms kustamās mantas atsavināšanas nodod atkritumus </w:t>
      </w:r>
      <w:proofErr w:type="spellStart"/>
      <w:r>
        <w:rPr>
          <w:rFonts w:ascii="Times New Roman" w:hAnsi="Times New Roman"/>
          <w:sz w:val="24"/>
          <w:szCs w:val="24"/>
        </w:rPr>
        <w:t>apsaimniekotājam</w:t>
      </w:r>
      <w:proofErr w:type="spellEnd"/>
      <w:r>
        <w:rPr>
          <w:rFonts w:ascii="Times New Roman" w:hAnsi="Times New Roman"/>
          <w:sz w:val="24"/>
          <w:szCs w:val="24"/>
        </w:rPr>
        <w:t xml:space="preserve">, kurš ir saņēmis atbilstošu atļauju, vai atsavina kustamo mantu tikai kopā ar tajā esošajiem atkritumiem.”.  </w:t>
      </w:r>
    </w:p>
    <w:p w14:paraId="129C4430" w14:textId="77777777" w:rsidR="00F35ADE" w:rsidRDefault="000B4D6B" w:rsidP="00F35ADE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Ministrija informē, ka Valsts vides dienests</w:t>
      </w:r>
      <w:r>
        <w:rPr>
          <w:rFonts w:ascii="Times New Roman" w:hAnsi="Times New Roman"/>
          <w:sz w:val="24"/>
          <w:szCs w:val="24"/>
        </w:rPr>
        <w:t xml:space="preserve"> 2021. gadā ir </w:t>
      </w:r>
      <w:proofErr w:type="spellStart"/>
      <w:r>
        <w:rPr>
          <w:rFonts w:ascii="Times New Roman" w:hAnsi="Times New Roman"/>
          <w:sz w:val="24"/>
          <w:szCs w:val="24"/>
        </w:rPr>
        <w:t>saskāries</w:t>
      </w:r>
      <w:proofErr w:type="spellEnd"/>
      <w:r>
        <w:rPr>
          <w:rFonts w:ascii="Times New Roman" w:hAnsi="Times New Roman"/>
          <w:sz w:val="24"/>
          <w:szCs w:val="24"/>
        </w:rPr>
        <w:t xml:space="preserve"> ar situāciju, kad tiesu izpildītājs atsavināja vairākus bezīpašnieka transportlīdzekļus, kuri bija piepildīti ar nolietotām riepām (atkritumiem). Pirms atsavināšanas tiesu izpildītājs deva rīkojumu izkraut nolietotās riepas nekusta</w:t>
      </w:r>
      <w:r>
        <w:rPr>
          <w:rFonts w:ascii="Times New Roman" w:hAnsi="Times New Roman"/>
          <w:sz w:val="24"/>
          <w:szCs w:val="24"/>
        </w:rPr>
        <w:t xml:space="preserve">majā īpašumā, kurā bija novietoti transportlīdzekļi, tādejādi pārliekot atkritumu </w:t>
      </w:r>
      <w:r>
        <w:rPr>
          <w:rFonts w:ascii="Times New Roman" w:hAnsi="Times New Roman"/>
          <w:sz w:val="24"/>
          <w:szCs w:val="24"/>
        </w:rPr>
        <w:lastRenderedPageBreak/>
        <w:t xml:space="preserve">apsaimniekošanas izmaksas uz zemes īpašnieku un izveidojot nelegālu atkritumu uzglabāšanas vietu. </w:t>
      </w:r>
      <w:r w:rsidRPr="00F35ADE">
        <w:rPr>
          <w:rFonts w:ascii="Times New Roman" w:hAnsi="Times New Roman"/>
          <w:sz w:val="24"/>
          <w:szCs w:val="24"/>
        </w:rPr>
        <w:t xml:space="preserve">Saskaņā ar Atkritumu apsaimniekošanas likuma 1. panta 1. punktu atkritumi – </w:t>
      </w:r>
      <w:r w:rsidRPr="00F35ADE">
        <w:rPr>
          <w:rFonts w:ascii="Times New Roman" w:hAnsi="Times New Roman"/>
          <w:sz w:val="24"/>
          <w:szCs w:val="24"/>
        </w:rPr>
        <w:t>jebkurš priekšmets vai viela, no kuras tās valdītājs atbrīvojas, ir nolēmis vai spiests atbrīvoties. Šādas situācijas var rasties arī ar bezmantinieka mantu. Lai tiesu</w:t>
      </w:r>
      <w:r>
        <w:rPr>
          <w:rFonts w:ascii="Times New Roman" w:hAnsi="Times New Roman"/>
          <w:sz w:val="24"/>
          <w:szCs w:val="24"/>
        </w:rPr>
        <w:t xml:space="preserve"> izpildītājiem radītu skaidru tiesisku regulējumu attiecībā uz atkritumu apsaimniekošanu,</w:t>
      </w:r>
      <w:r>
        <w:rPr>
          <w:rFonts w:ascii="Times New Roman" w:hAnsi="Times New Roman"/>
          <w:sz w:val="24"/>
          <w:szCs w:val="24"/>
        </w:rPr>
        <w:t xml:space="preserve"> šādus papildinājumus ir lietderīgi projektā iekļaut.</w:t>
      </w:r>
    </w:p>
    <w:p w14:paraId="0FF0A940" w14:textId="77777777" w:rsidR="00CF039F" w:rsidRPr="00417C40" w:rsidRDefault="000B4D6B" w:rsidP="00C866C6">
      <w:pPr>
        <w:widowControl/>
        <w:spacing w:after="0" w:line="240" w:lineRule="auto"/>
        <w:ind w:firstLine="720"/>
        <w:jc w:val="both"/>
        <w:rPr>
          <w:rFonts w:ascii="Times New Roman" w:eastAsia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</w:rPr>
        <w:t xml:space="preserve">Lūdzam minēto priekšlikumu un tā </w:t>
      </w:r>
      <w:proofErr w:type="spellStart"/>
      <w:r>
        <w:rPr>
          <w:rFonts w:ascii="Times New Roman" w:eastAsia="Times New Roman" w:hAnsi="Times New Roman"/>
          <w:bCs/>
          <w:sz w:val="24"/>
          <w:szCs w:val="24"/>
        </w:rPr>
        <w:t>izvērtējumu</w:t>
      </w:r>
      <w:proofErr w:type="spellEnd"/>
      <w:r>
        <w:rPr>
          <w:rFonts w:ascii="Times New Roman" w:eastAsia="Times New Roman" w:hAnsi="Times New Roman"/>
          <w:bCs/>
          <w:sz w:val="24"/>
          <w:szCs w:val="24"/>
        </w:rPr>
        <w:t xml:space="preserve"> iekļaut izziņā.</w:t>
      </w:r>
    </w:p>
    <w:p w14:paraId="1E99BE7D" w14:textId="77777777" w:rsidR="00581817" w:rsidRPr="00BC1F93" w:rsidRDefault="00581817" w:rsidP="00351A70">
      <w:pPr>
        <w:widowControl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B2D8AC5" w14:textId="77777777" w:rsidR="00351A70" w:rsidRDefault="00351A70" w:rsidP="00B15776">
      <w:pPr>
        <w:spacing w:after="0" w:line="240" w:lineRule="auto"/>
        <w:ind w:right="12"/>
        <w:jc w:val="both"/>
        <w:rPr>
          <w:rFonts w:eastAsia="Times New Roman"/>
          <w:color w:val="000000"/>
        </w:rPr>
      </w:pPr>
    </w:p>
    <w:p w14:paraId="6D31545F" w14:textId="77777777" w:rsidR="009F38C4" w:rsidRDefault="009F38C4" w:rsidP="00B15776">
      <w:pPr>
        <w:spacing w:after="0" w:line="240" w:lineRule="auto"/>
        <w:ind w:right="12"/>
        <w:jc w:val="both"/>
        <w:rPr>
          <w:rFonts w:eastAsia="Times New Roman"/>
          <w:color w:val="000000"/>
        </w:rPr>
      </w:pPr>
    </w:p>
    <w:p w14:paraId="187EB22E" w14:textId="77777777" w:rsidR="005E741E" w:rsidRPr="009E6E55" w:rsidRDefault="000B4D6B" w:rsidP="005E741E">
      <w:pPr>
        <w:pStyle w:val="NoSpacing"/>
        <w:rPr>
          <w:rFonts w:ascii="Times New Roman" w:hAnsi="Times New Roman"/>
          <w:sz w:val="24"/>
          <w:szCs w:val="24"/>
          <w:lang w:val="lv-LV"/>
        </w:rPr>
      </w:pPr>
      <w:r w:rsidRPr="009E6E55">
        <w:rPr>
          <w:rFonts w:ascii="Times New Roman" w:hAnsi="Times New Roman"/>
          <w:sz w:val="24"/>
          <w:szCs w:val="24"/>
          <w:lang w:val="lv-LV"/>
        </w:rPr>
        <w:t>Valsts sekretāra vietniece</w:t>
      </w:r>
      <w:r w:rsidRPr="009E6E55">
        <w:rPr>
          <w:rFonts w:ascii="Times New Roman" w:hAnsi="Times New Roman"/>
          <w:sz w:val="24"/>
          <w:szCs w:val="24"/>
          <w:lang w:val="lv-LV"/>
        </w:rPr>
        <w:tab/>
        <w:t xml:space="preserve">         </w:t>
      </w:r>
      <w:r>
        <w:rPr>
          <w:rFonts w:ascii="Times New Roman" w:hAnsi="Times New Roman"/>
          <w:sz w:val="24"/>
          <w:szCs w:val="24"/>
          <w:lang w:val="lv-LV"/>
        </w:rPr>
        <w:tab/>
      </w:r>
      <w:r w:rsidRPr="009E6E55">
        <w:rPr>
          <w:rFonts w:ascii="Times New Roman" w:hAnsi="Times New Roman"/>
          <w:sz w:val="24"/>
          <w:szCs w:val="24"/>
          <w:lang w:val="lv-LV"/>
        </w:rPr>
        <w:t xml:space="preserve">(*paraksts)       </w:t>
      </w:r>
      <w:r w:rsidRPr="009E6E55">
        <w:rPr>
          <w:rFonts w:ascii="Times New Roman" w:hAnsi="Times New Roman"/>
          <w:sz w:val="24"/>
          <w:szCs w:val="24"/>
          <w:lang w:val="lv-LV"/>
        </w:rPr>
        <w:tab/>
      </w:r>
      <w:r w:rsidRPr="009E6E55">
        <w:rPr>
          <w:rFonts w:ascii="Times New Roman" w:hAnsi="Times New Roman"/>
          <w:sz w:val="24"/>
          <w:szCs w:val="24"/>
          <w:lang w:val="lv-LV"/>
        </w:rPr>
        <w:tab/>
        <w:t xml:space="preserve">     </w:t>
      </w:r>
      <w:r w:rsidRPr="009E6E55">
        <w:rPr>
          <w:rFonts w:ascii="Times New Roman" w:hAnsi="Times New Roman"/>
          <w:sz w:val="24"/>
          <w:szCs w:val="24"/>
          <w:lang w:val="lv-LV"/>
        </w:rPr>
        <w:tab/>
      </w:r>
      <w:r w:rsidRPr="009E6E55">
        <w:rPr>
          <w:rFonts w:ascii="Times New Roman" w:hAnsi="Times New Roman"/>
          <w:sz w:val="24"/>
          <w:szCs w:val="24"/>
          <w:lang w:val="lv-LV"/>
        </w:rPr>
        <w:tab/>
        <w:t>E. Turka</w:t>
      </w:r>
    </w:p>
    <w:p w14:paraId="4F865751" w14:textId="77777777" w:rsidR="005E741E" w:rsidRDefault="005E741E" w:rsidP="005E741E">
      <w:pPr>
        <w:pStyle w:val="NoSpacing"/>
        <w:rPr>
          <w:rFonts w:ascii="Times New Roman" w:hAnsi="Times New Roman"/>
          <w:sz w:val="24"/>
          <w:szCs w:val="24"/>
          <w:lang w:val="lv-LV"/>
        </w:rPr>
      </w:pPr>
    </w:p>
    <w:p w14:paraId="6FD098A3" w14:textId="77777777" w:rsidR="005E741E" w:rsidRDefault="005E741E" w:rsidP="005E741E">
      <w:pPr>
        <w:pStyle w:val="NoSpacing"/>
        <w:rPr>
          <w:rFonts w:ascii="Times New Roman" w:hAnsi="Times New Roman"/>
          <w:sz w:val="24"/>
          <w:szCs w:val="24"/>
          <w:lang w:val="lv-LV"/>
        </w:rPr>
      </w:pPr>
    </w:p>
    <w:p w14:paraId="307C99BB" w14:textId="77777777" w:rsidR="005E741E" w:rsidRDefault="005E741E" w:rsidP="005E741E">
      <w:pPr>
        <w:pStyle w:val="NoSpacing"/>
        <w:rPr>
          <w:rFonts w:ascii="Times New Roman" w:hAnsi="Times New Roman"/>
          <w:sz w:val="24"/>
          <w:szCs w:val="24"/>
          <w:lang w:val="lv-LV"/>
        </w:rPr>
      </w:pPr>
    </w:p>
    <w:p w14:paraId="37225FCB" w14:textId="77777777" w:rsidR="005E741E" w:rsidRDefault="000B4D6B" w:rsidP="005E741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 w:rsidRPr="008E0C39">
        <w:rPr>
          <w:rFonts w:ascii="Times New Roman" w:hAnsi="Times New Roman"/>
          <w:sz w:val="20"/>
          <w:szCs w:val="20"/>
        </w:rPr>
        <w:t>Dmitrijevs</w:t>
      </w:r>
      <w:proofErr w:type="spellEnd"/>
      <w:r>
        <w:rPr>
          <w:rFonts w:ascii="Times New Roman" w:hAnsi="Times New Roman"/>
          <w:sz w:val="20"/>
          <w:szCs w:val="20"/>
        </w:rPr>
        <w:t xml:space="preserve">, </w:t>
      </w:r>
      <w:r w:rsidRPr="008E0C39">
        <w:rPr>
          <w:rFonts w:ascii="Times New Roman" w:hAnsi="Times New Roman"/>
          <w:sz w:val="20"/>
          <w:szCs w:val="20"/>
        </w:rPr>
        <w:t>67026599</w:t>
      </w:r>
    </w:p>
    <w:p w14:paraId="3CC1C5D0" w14:textId="77777777" w:rsidR="005E741E" w:rsidRDefault="000B4D6B" w:rsidP="005E741E">
      <w:pPr>
        <w:spacing w:after="0" w:line="240" w:lineRule="auto"/>
        <w:jc w:val="both"/>
        <w:rPr>
          <w:rStyle w:val="Hyperlink"/>
          <w:rFonts w:ascii="Times New Roman" w:hAnsi="Times New Roman"/>
          <w:sz w:val="20"/>
          <w:szCs w:val="20"/>
        </w:rPr>
      </w:pPr>
      <w:hyperlink r:id="rId9" w:history="1">
        <w:r w:rsidR="00B31116" w:rsidRPr="008E0C39">
          <w:rPr>
            <w:rStyle w:val="Hyperlink"/>
            <w:rFonts w:ascii="Times New Roman" w:hAnsi="Times New Roman"/>
            <w:sz w:val="20"/>
            <w:szCs w:val="20"/>
          </w:rPr>
          <w:t>dmitrijs.dmitrijevs@varam.gov.lv</w:t>
        </w:r>
      </w:hyperlink>
    </w:p>
    <w:p w14:paraId="70CE98F2" w14:textId="77777777" w:rsidR="00E80A25" w:rsidRDefault="00E80A25" w:rsidP="00954D5A">
      <w:pPr>
        <w:rPr>
          <w:rFonts w:ascii="Times New Roman" w:hAnsi="Times New Roman"/>
          <w:sz w:val="24"/>
          <w:szCs w:val="24"/>
        </w:rPr>
      </w:pPr>
    </w:p>
    <w:p w14:paraId="40CE7AB1" w14:textId="77777777" w:rsidR="00E80A25" w:rsidRDefault="00E80A25" w:rsidP="00E80A25"/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222"/>
      </w:tblGrid>
      <w:tr w:rsidR="006C578E" w14:paraId="2ABE4A82" w14:textId="77777777" w:rsidTr="005E741E">
        <w:trPr>
          <w:cantSplit/>
          <w:trHeight w:val="579"/>
          <w:jc w:val="center"/>
        </w:trPr>
        <w:tc>
          <w:tcPr>
            <w:tcW w:w="8222" w:type="dxa"/>
          </w:tcPr>
          <w:p w14:paraId="4C45BF07" w14:textId="77777777" w:rsidR="00E80A25" w:rsidRDefault="000B4D6B" w:rsidP="005E741E">
            <w:pPr>
              <w:pStyle w:val="BodyTextIndent"/>
              <w:ind w:left="0"/>
              <w:jc w:val="center"/>
            </w:pPr>
            <w:bookmarkStart w:id="2" w:name="edoc_info" w:colFirst="0" w:colLast="0"/>
            <w:r>
              <w:t>ŠIS DOKUMENTS IR ELEKTRONISKI PARAKSTĪTS AR DROŠU ELEKTRONISKO PARAKSTU UN SATUR LAIKA ZĪMOGU</w:t>
            </w:r>
          </w:p>
        </w:tc>
      </w:tr>
      <w:bookmarkEnd w:id="2"/>
    </w:tbl>
    <w:p w14:paraId="613D2455" w14:textId="77777777" w:rsidR="002E1474" w:rsidRPr="00C27521" w:rsidRDefault="002E1474" w:rsidP="00954D5A">
      <w:pPr>
        <w:rPr>
          <w:rFonts w:ascii="Times New Roman" w:hAnsi="Times New Roman"/>
          <w:sz w:val="24"/>
          <w:szCs w:val="24"/>
        </w:rPr>
      </w:pPr>
    </w:p>
    <w:sectPr w:rsidR="002E1474" w:rsidRPr="00C27521" w:rsidSect="00B82CCF">
      <w:headerReference w:type="default" r:id="rId10"/>
      <w:headerReference w:type="first" r:id="rId11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25148" w14:textId="77777777" w:rsidR="00000000" w:rsidRDefault="000B4D6B">
      <w:pPr>
        <w:spacing w:after="0" w:line="240" w:lineRule="auto"/>
      </w:pPr>
      <w:r>
        <w:separator/>
      </w:r>
    </w:p>
  </w:endnote>
  <w:endnote w:type="continuationSeparator" w:id="0">
    <w:p w14:paraId="6667292F" w14:textId="77777777" w:rsidR="00000000" w:rsidRDefault="000B4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7B92F" w14:textId="77777777" w:rsidR="00000000" w:rsidRDefault="000B4D6B">
      <w:pPr>
        <w:spacing w:after="0" w:line="240" w:lineRule="auto"/>
      </w:pPr>
      <w:r>
        <w:separator/>
      </w:r>
    </w:p>
  </w:footnote>
  <w:footnote w:type="continuationSeparator" w:id="0">
    <w:p w14:paraId="05E1443F" w14:textId="77777777" w:rsidR="00000000" w:rsidRDefault="000B4D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9822039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14:paraId="1103B3F4" w14:textId="77777777" w:rsidR="00B31116" w:rsidRPr="009F38C4" w:rsidRDefault="000B4D6B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9F38C4">
          <w:rPr>
            <w:rFonts w:ascii="Times New Roman" w:hAnsi="Times New Roman"/>
            <w:sz w:val="24"/>
            <w:szCs w:val="24"/>
          </w:rPr>
          <w:fldChar w:fldCharType="begin"/>
        </w:r>
        <w:r w:rsidRPr="009F38C4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9F38C4">
          <w:rPr>
            <w:rFonts w:ascii="Times New Roman" w:hAnsi="Times New Roman"/>
            <w:sz w:val="24"/>
            <w:szCs w:val="24"/>
          </w:rPr>
          <w:fldChar w:fldCharType="separate"/>
        </w:r>
        <w:r w:rsidR="002D338A">
          <w:rPr>
            <w:rFonts w:ascii="Times New Roman" w:hAnsi="Times New Roman"/>
            <w:noProof/>
            <w:sz w:val="24"/>
            <w:szCs w:val="24"/>
          </w:rPr>
          <w:t>2</w:t>
        </w:r>
        <w:r w:rsidRPr="009F38C4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561B4BDD" w14:textId="77777777" w:rsidR="00B31116" w:rsidRDefault="00B311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9D057" w14:textId="77777777" w:rsidR="00B31116" w:rsidRDefault="00B31116" w:rsidP="00B82CCF">
    <w:pPr>
      <w:pStyle w:val="Header"/>
      <w:rPr>
        <w:rFonts w:ascii="Times New Roman" w:hAnsi="Times New Roman"/>
      </w:rPr>
    </w:pPr>
  </w:p>
  <w:p w14:paraId="4A1A454A" w14:textId="77777777" w:rsidR="00B31116" w:rsidRDefault="00B31116" w:rsidP="00B82CCF">
    <w:pPr>
      <w:pStyle w:val="Header"/>
      <w:rPr>
        <w:rFonts w:ascii="Times New Roman" w:hAnsi="Times New Roman"/>
      </w:rPr>
    </w:pPr>
  </w:p>
  <w:p w14:paraId="6CE0FDC0" w14:textId="77777777" w:rsidR="00B31116" w:rsidRDefault="00B31116" w:rsidP="00B82CCF">
    <w:pPr>
      <w:pStyle w:val="Header"/>
      <w:rPr>
        <w:rFonts w:ascii="Times New Roman" w:hAnsi="Times New Roman"/>
      </w:rPr>
    </w:pPr>
  </w:p>
  <w:p w14:paraId="0E738EBD" w14:textId="77777777" w:rsidR="00B31116" w:rsidRDefault="00B31116" w:rsidP="00B82CCF">
    <w:pPr>
      <w:pStyle w:val="Header"/>
      <w:rPr>
        <w:rFonts w:ascii="Times New Roman" w:hAnsi="Times New Roman"/>
      </w:rPr>
    </w:pPr>
  </w:p>
  <w:p w14:paraId="02379000" w14:textId="77777777" w:rsidR="00B31116" w:rsidRDefault="00B31116" w:rsidP="00B82CCF">
    <w:pPr>
      <w:pStyle w:val="Header"/>
      <w:rPr>
        <w:rFonts w:ascii="Times New Roman" w:hAnsi="Times New Roman"/>
      </w:rPr>
    </w:pPr>
  </w:p>
  <w:p w14:paraId="289C1157" w14:textId="77777777" w:rsidR="00B31116" w:rsidRDefault="00B31116" w:rsidP="00B82CCF">
    <w:pPr>
      <w:pStyle w:val="Header"/>
      <w:rPr>
        <w:rFonts w:ascii="Times New Roman" w:hAnsi="Times New Roman"/>
      </w:rPr>
    </w:pPr>
  </w:p>
  <w:p w14:paraId="0651F913" w14:textId="77777777" w:rsidR="00B31116" w:rsidRDefault="00B31116" w:rsidP="00B82CCF">
    <w:pPr>
      <w:pStyle w:val="Header"/>
      <w:rPr>
        <w:rFonts w:ascii="Times New Roman" w:hAnsi="Times New Roman"/>
      </w:rPr>
    </w:pPr>
  </w:p>
  <w:p w14:paraId="11CCF671" w14:textId="77777777" w:rsidR="00B31116" w:rsidRDefault="00B31116" w:rsidP="00B82CCF">
    <w:pPr>
      <w:pStyle w:val="Header"/>
      <w:rPr>
        <w:rFonts w:ascii="Times New Roman" w:hAnsi="Times New Roman"/>
      </w:rPr>
    </w:pPr>
  </w:p>
  <w:p w14:paraId="7F170ACA" w14:textId="77777777" w:rsidR="00B31116" w:rsidRDefault="00B31116" w:rsidP="00B82CCF">
    <w:pPr>
      <w:pStyle w:val="Header"/>
      <w:rPr>
        <w:rFonts w:ascii="Times New Roman" w:hAnsi="Times New Roman"/>
      </w:rPr>
    </w:pPr>
  </w:p>
  <w:p w14:paraId="3205DB00" w14:textId="77777777" w:rsidR="00B31116" w:rsidRDefault="00B31116" w:rsidP="00B82CCF">
    <w:pPr>
      <w:pStyle w:val="Header"/>
      <w:rPr>
        <w:rFonts w:ascii="Times New Roman" w:hAnsi="Times New Roman"/>
      </w:rPr>
    </w:pPr>
  </w:p>
  <w:p w14:paraId="25AF4CF8" w14:textId="77777777" w:rsidR="00B31116" w:rsidRPr="00815277" w:rsidRDefault="000B4D6B" w:rsidP="00B82CCF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 wp14:anchorId="045E71F6" wp14:editId="3646AEDA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0AEBBC8" wp14:editId="5A66D8A6">
              <wp:simplePos x="0" y="0"/>
              <wp:positionH relativeFrom="page">
                <wp:posOffset>1171575</wp:posOffset>
              </wp:positionH>
              <wp:positionV relativeFrom="page">
                <wp:posOffset>2030730</wp:posOffset>
              </wp:positionV>
              <wp:extent cx="5838825" cy="314325"/>
              <wp:effectExtent l="0" t="0" r="9525" b="9525"/>
              <wp:wrapNone/>
              <wp:docPr id="3" name="Text 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38825" cy="3143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2409BC" w14:textId="77777777" w:rsidR="00B31116" w:rsidRDefault="000B4D6B" w:rsidP="00B82CCF">
                          <w:pPr>
                            <w:spacing w:after="0" w:line="194" w:lineRule="exact"/>
                            <w:ind w:left="20" w:right="-45"/>
                            <w:jc w:val="center"/>
                            <w:rPr>
                              <w:rFonts w:ascii="Times New Roman" w:eastAsia="Times New Roman" w:hAnsi="Times New Roman"/>
                              <w:sz w:val="17"/>
                              <w:szCs w:val="17"/>
                            </w:rPr>
                          </w:pP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 xml:space="preserve">Peldu iela 25, Rīga, LV-1494, tālr. </w:t>
                          </w:r>
                          <w:r w:rsidRPr="00E928E8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66016740</w:t>
                          </w:r>
                          <w:r w:rsidRPr="00222A7A">
                            <w:rPr>
                              <w:rFonts w:ascii="Times New Roman" w:eastAsia="Times New Roman" w:hAnsi="Times New Roman"/>
                              <w:color w:val="231F20"/>
                              <w:sz w:val="17"/>
                              <w:szCs w:val="17"/>
                            </w:rPr>
                            <w:t>, e-pasts pasts@varam.gov.lv, www.varam.gov.lv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3" o:spid="_x0000_s2049" type="#_x0000_t202" style="width:459.75pt;height:24.75pt;margin-top:159.9pt;margin-left:92.2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-251654144" filled="f" stroked="f">
              <v:textbox inset="0,0,0,0">
                <w:txbxContent>
                  <w:p w:rsidR="00B31116" w:rsidP="00B82CCF" w14:paraId="4389837A" w14:textId="77777777">
                    <w:pPr>
                      <w:spacing w:after="0" w:line="194" w:lineRule="exact"/>
                      <w:ind w:left="20" w:right="-45"/>
                      <w:jc w:val="center"/>
                      <w:rPr>
                        <w:rFonts w:ascii="Times New Roman" w:eastAsia="Times New Roman" w:hAnsi="Times New Roman"/>
                        <w:sz w:val="17"/>
                        <w:szCs w:val="17"/>
                      </w:rPr>
                    </w:pP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 xml:space="preserve">Peldu iela 25, Rīga, LV-1494, tālr. </w:t>
                    </w:r>
                    <w:r w:rsidRPr="00E928E8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66016740</w:t>
                    </w:r>
                    <w:r w:rsidRPr="00222A7A">
                      <w:rPr>
                        <w:rFonts w:ascii="Times New Roman" w:eastAsia="Times New Roman" w:hAnsi="Times New Roman"/>
                        <w:color w:val="231F20"/>
                        <w:sz w:val="17"/>
                        <w:szCs w:val="17"/>
                      </w:rPr>
                      <w:t>, e-pasts pasts@varam.gov.lv, www.varam.gov.lv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lv-LV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6922ED9" wp14:editId="211C0CCE">
              <wp:simplePos x="0" y="0"/>
              <wp:positionH relativeFrom="page">
                <wp:posOffset>1850390</wp:posOffset>
              </wp:positionH>
              <wp:positionV relativeFrom="page">
                <wp:posOffset>1903095</wp:posOffset>
              </wp:positionV>
              <wp:extent cx="4397375" cy="1270"/>
              <wp:effectExtent l="0" t="0" r="22225" b="17780"/>
              <wp:wrapNone/>
              <wp:docPr id="1" name="Group 4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397375" cy="1270"/>
                        <a:chOff x="2915" y="2998"/>
                        <a:chExt cx="6926" cy="2"/>
                      </a:xfrm>
                    </wpg:grpSpPr>
                    <wps:wsp>
                      <wps:cNvPr id="2" name="Freeform 42"/>
                      <wps:cNvSpPr/>
                      <wps:spPr bwMode="auto">
                        <a:xfrm>
                          <a:off x="2915" y="2998"/>
                          <a:ext cx="6926" cy="2"/>
                        </a:xfrm>
                        <a:custGeom>
                          <a:avLst/>
                          <a:gdLst>
                            <a:gd name="T0" fmla="+- 0 2915 2915"/>
                            <a:gd name="T1" fmla="*/ T0 w 6926"/>
                            <a:gd name="T2" fmla="+- 0 9841 2915"/>
                            <a:gd name="T3" fmla="*/ T2 w 692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26">
                              <a:moveTo>
                                <a:pt x="0" y="0"/>
                              </a:moveTo>
                              <a:lnTo>
                                <a:pt x="6926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anchor="t" anchorCtr="0" upright="1"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1" o:spid="_x0000_s2050" style="width:346.25pt;height:0.1pt;margin-top:149.85pt;margin-left:145.7pt;mso-position-horizontal-relative:page;mso-position-vertical-relative:page;position:absolute;z-index:-251656192" coordorigin="2915,2998" coordsize="6926,2">
              <v:shape id="Freeform 42" o:spid="_x0000_s2051" style="width:6926;height:2;left:2915;mso-wrap-style:square;position:absolute;top:2998;visibility:visible;v-text-anchor:top" coordsize="6926,2" path="m,l6926,e" filled="f" strokecolor="#231f20" strokeweight="0.25pt">
                <v:path arrowok="t" o:connecttype="custom" o:connectlocs="0,0;6926,0" o:connectangles="0,0"/>
              </v:shape>
            </v:group>
          </w:pict>
        </mc:Fallback>
      </mc:AlternateContent>
    </w:r>
  </w:p>
  <w:p w14:paraId="512881E3" w14:textId="77777777" w:rsidR="00B31116" w:rsidRDefault="00B311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1">
    <w:nsid w:val="66C73DF8"/>
    <w:multiLevelType w:val="multilevel"/>
    <w:tmpl w:val="3E5C9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2"/>
    <w:rsid w:val="000731F0"/>
    <w:rsid w:val="000B4D6B"/>
    <w:rsid w:val="00125E7B"/>
    <w:rsid w:val="00157434"/>
    <w:rsid w:val="0016145C"/>
    <w:rsid w:val="001E3483"/>
    <w:rsid w:val="001E7097"/>
    <w:rsid w:val="00205AD7"/>
    <w:rsid w:val="00222A7A"/>
    <w:rsid w:val="00235005"/>
    <w:rsid w:val="0024412F"/>
    <w:rsid w:val="0026226B"/>
    <w:rsid w:val="002C75BA"/>
    <w:rsid w:val="002D338A"/>
    <w:rsid w:val="002E1474"/>
    <w:rsid w:val="002F4027"/>
    <w:rsid w:val="00304E27"/>
    <w:rsid w:val="00351A70"/>
    <w:rsid w:val="003C09F7"/>
    <w:rsid w:val="00417C40"/>
    <w:rsid w:val="00430562"/>
    <w:rsid w:val="00460AE2"/>
    <w:rsid w:val="00471707"/>
    <w:rsid w:val="004779C5"/>
    <w:rsid w:val="004C5EC4"/>
    <w:rsid w:val="005758D3"/>
    <w:rsid w:val="00581817"/>
    <w:rsid w:val="005D2CFC"/>
    <w:rsid w:val="005E5EF9"/>
    <w:rsid w:val="005E741E"/>
    <w:rsid w:val="006076FF"/>
    <w:rsid w:val="006C578E"/>
    <w:rsid w:val="006E0964"/>
    <w:rsid w:val="006E1219"/>
    <w:rsid w:val="00705E88"/>
    <w:rsid w:val="00713A29"/>
    <w:rsid w:val="00722171"/>
    <w:rsid w:val="00734856"/>
    <w:rsid w:val="00740724"/>
    <w:rsid w:val="00764C1D"/>
    <w:rsid w:val="007C3282"/>
    <w:rsid w:val="007E7AD4"/>
    <w:rsid w:val="00815277"/>
    <w:rsid w:val="0082050D"/>
    <w:rsid w:val="00830D4F"/>
    <w:rsid w:val="008561B6"/>
    <w:rsid w:val="008714C3"/>
    <w:rsid w:val="00885488"/>
    <w:rsid w:val="008A56EF"/>
    <w:rsid w:val="008A7F40"/>
    <w:rsid w:val="008C17E3"/>
    <w:rsid w:val="008E0C39"/>
    <w:rsid w:val="008E2ADA"/>
    <w:rsid w:val="008F0A1A"/>
    <w:rsid w:val="00925F52"/>
    <w:rsid w:val="00954D5A"/>
    <w:rsid w:val="00990362"/>
    <w:rsid w:val="009B7BD3"/>
    <w:rsid w:val="009D1DB7"/>
    <w:rsid w:val="009D4A19"/>
    <w:rsid w:val="009E6E55"/>
    <w:rsid w:val="009F38C4"/>
    <w:rsid w:val="00A517E3"/>
    <w:rsid w:val="00A66FDE"/>
    <w:rsid w:val="00AA3199"/>
    <w:rsid w:val="00AB2618"/>
    <w:rsid w:val="00AC1E04"/>
    <w:rsid w:val="00B04572"/>
    <w:rsid w:val="00B0461A"/>
    <w:rsid w:val="00B058AD"/>
    <w:rsid w:val="00B15776"/>
    <w:rsid w:val="00B31116"/>
    <w:rsid w:val="00B411AF"/>
    <w:rsid w:val="00B77DCA"/>
    <w:rsid w:val="00B82CCF"/>
    <w:rsid w:val="00BA589C"/>
    <w:rsid w:val="00BC1F93"/>
    <w:rsid w:val="00C06A07"/>
    <w:rsid w:val="00C12F6B"/>
    <w:rsid w:val="00C2375C"/>
    <w:rsid w:val="00C27521"/>
    <w:rsid w:val="00C400DE"/>
    <w:rsid w:val="00C866C6"/>
    <w:rsid w:val="00CC120D"/>
    <w:rsid w:val="00CF039F"/>
    <w:rsid w:val="00D40A28"/>
    <w:rsid w:val="00D867DD"/>
    <w:rsid w:val="00D92A72"/>
    <w:rsid w:val="00DA7526"/>
    <w:rsid w:val="00E63C83"/>
    <w:rsid w:val="00E80A25"/>
    <w:rsid w:val="00E928E8"/>
    <w:rsid w:val="00EA3122"/>
    <w:rsid w:val="00ED6121"/>
    <w:rsid w:val="00EF36A5"/>
    <w:rsid w:val="00F35ADE"/>
    <w:rsid w:val="00F62F65"/>
    <w:rsid w:val="00F7215C"/>
    <w:rsid w:val="00F950F2"/>
    <w:rsid w:val="00FB4777"/>
    <w:rsid w:val="00FB5D4E"/>
    <w:rsid w:val="00FE78F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FF710"/>
  <w15:docId w15:val="{170C746B-DD1B-4AFE-BFBD-F1A647CB5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B15776"/>
    <w:pPr>
      <w:widowControl/>
      <w:spacing w:after="0" w:line="240" w:lineRule="auto"/>
    </w:pPr>
    <w:rPr>
      <w:rFonts w:ascii="Times New Roman" w:eastAsiaTheme="minorHAnsi" w:hAnsi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8854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54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5488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54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5488"/>
    <w:rPr>
      <w:b/>
      <w:bCs/>
      <w:lang w:eastAsia="en-US"/>
    </w:rPr>
  </w:style>
  <w:style w:type="paragraph" w:styleId="NoSpacing">
    <w:name w:val="No Spacing"/>
    <w:uiPriority w:val="1"/>
    <w:qFormat/>
    <w:rsid w:val="005E741E"/>
    <w:pPr>
      <w:widowControl w:val="0"/>
    </w:pPr>
    <w:rPr>
      <w:sz w:val="22"/>
      <w:szCs w:val="22"/>
      <w:lang w:val="en-US" w:eastAsia="en-US"/>
    </w:rPr>
  </w:style>
  <w:style w:type="character" w:customStyle="1" w:styleId="st">
    <w:name w:val="st"/>
    <w:basedOn w:val="DefaultParagraphFont"/>
    <w:rsid w:val="00925F52"/>
  </w:style>
  <w:style w:type="paragraph" w:styleId="FootnoteText">
    <w:name w:val="footnote text"/>
    <w:basedOn w:val="Normal"/>
    <w:link w:val="FootnoteTextChar"/>
    <w:uiPriority w:val="99"/>
    <w:semiHidden/>
    <w:unhideWhenUsed/>
    <w:rsid w:val="008F0A1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F0A1A"/>
    <w:rPr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8F0A1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ija.timpare@tm.gov.l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mitrijs.dmitrijevs@varam.gov.lv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0E0327-8646-4564-B09D-88492C456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1885</Words>
  <Characters>1075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Atzinums par precizēto Ministru kabineta noteikumu projketu “Grozījumi Ministru kabineta 2013. gada 2. jūlija noteikumos Nr. 364 “Noteikumi par zvērināta tiesu izpildītāja rīcību ar bezmantinieku mantu””(VSS-345</vt:lpstr>
    </vt:vector>
  </TitlesOfParts>
  <Company>VARAM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Papildinājums atzinumam par Ministru kabineta noteikumu projektu “Grozījumi Ministru kabineta 2013. gada 2. jūlija noteikumos Nr. 364 “Noteikumi par zvērināta tiesu izpildītāja rīcību ar bezmantinieku mantu” (VSS-345)</dc:title>
  <dc:subject>Atzinums</dc:subject>
  <dc:creator>Dmitrijs Dmitrijevs</dc:creator>
  <dc:description>67026599_x000d_
dmitrijs.dmitrijevs@varam.gov.lv</dc:description>
  <cp:lastModifiedBy>Evija Timpare</cp:lastModifiedBy>
  <cp:revision>2</cp:revision>
  <dcterms:created xsi:type="dcterms:W3CDTF">2021-05-14T13:54:00Z</dcterms:created>
  <dcterms:modified xsi:type="dcterms:W3CDTF">2021-05-14T13:54:00Z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