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25-TA-1117: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Liepājas speciālās ekonomiskās zonas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w:t>
            </w:r>
            <w:r w:rsidR="00000000" w:rsidRPr="00000000" w:rsidDel="00000000">
              <w:rPr>
                <w:vertAlign w:val="superscript"/>
                <w:rtl w:val="0"/>
              </w:rPr>
              <w:t xml:space="preserve">1</w:t>
            </w:r>
            <w:r w:rsidR="00000000" w:rsidRPr="00000000" w:rsidDel="00000000">
              <w:rPr>
                <w:rtl w:val="0"/>
              </w:rPr>
              <w:t xml:space="preserve"> pants. Prasības un atlases kārtība Liepājas speciālās ekonomiskās zonas valdes locekļiem un Liepājas speciālās ekonomiskās zonas pārvaldniekam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Liepājas speciālās ekonomiskās zonas valdes locekļu un Liepājas speciālās ekonomiskās zonas pārvaldnieka nominēšanas process atbilst korporatīvās pārvaldības labās prakses principiem, nodrošinot atklātu, godīgu un profesionālu atlasi, lai izveidotu profesionālu un kompetentu pārvaldes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Kandidātu nomināciju Liepājas speciālās ekonomiskās zonas valdes locekļu amatiem nodrošina attiecīgā ministrija vai pašvaldība, organizējot publisku kandidātu pieteikšanās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Liepājas speciālās ekonomiskās zonas valdes locekļa vai Liepājas speciālās ekonomiskās zonas pārvaldnieka kandidātu nedrīkst izvirzīt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kurai nav augstākās izglītības;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kura ir sodīta par tīšu noziedzīgu nodarījumu, ja sodāmība par to nav noņemta vai dzēsta;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kurai, pamatojoties uz kriminālprocesa ietvaros pieņemtu nolēmumu, ir atņemtas tiesības veikt noteiktu vai visu veidu komercdarbību vai citu profesionālo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kuru ir pasludināts maksātnespējas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kura ir vai pēdējo 24 mēnešu laikā līdz pieteikumu iesniegšanas gala termiņa datumam publiskas kandidātu pieteikšanās procedūras ietvaros ir bijusi politiskās partijas vai politisko partiju apvienības vadības amatpersona (piemēram, valdes loceklis, vadītājs, prezidents, priekšsēdētājs, ģenerālsekretārs).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Liepājas speciālās ekonomiskās zonas valdes locekļa vai Liepājas speciālās ekonomiskās zonas pārvaldnieka kandidāts, iesniedzot pieteikumu publiskas kandidātu pieteikšanās procedūras ietvaros, apliecina savu atbilstību šajā pantā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pamatota prasība personām, kas pēdējo 24 mēnešu laikā ir bijusi politiskās partijas vai politisko partiju apvienības vadības amatpersona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9 prim (3 ) daļas 5 ) 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25-TA-1117</w:t>
    </w:r>
    <w:r>
      <w:br/>
    </w:r>
    <w:r w:rsidR="00000000" w:rsidRPr="00000000" w:rsidDel="00000000">
      <w:rPr>
        <w:rtl w:val="0"/>
      </w:rPr>
      <w:t xml:space="preserve">Izdrukāts 08.05.2025. 20.42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25-TA-1117</w:t>
    </w:r>
    <w:r>
      <w:br/>
    </w:r>
    <w:r w:rsidR="00000000" w:rsidRPr="00000000" w:rsidDel="00000000">
      <w:rPr>
        <w:rtl w:val="0"/>
      </w:rPr>
      <w:t xml:space="preserve">Izdrukāts 08.05.2025. 20.42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Atzinumi_25-TA-1117.docx</dc:title>
</cp:coreProperties>
</file>

<file path=docProps/custom.xml><?xml version="1.0" encoding="utf-8"?>
<Properties xmlns="http://schemas.openxmlformats.org/officeDocument/2006/custom-properties" xmlns:vt="http://schemas.openxmlformats.org/officeDocument/2006/docPropsVTypes"/>
</file>