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katrā gadījumā, kur izmantota Eiropas Parlamenta un Padomes 2024. gada 24. aprīļa direktīvā (ES) Nr. 2024/1275 par ēku energosniegumu ietvertā rīcības brīvība, norādīt arī, kurā minētās direktīvas vienībā attiecīgā rīcības brīvība paredzēta un apsvērumus rīcības brīvības izmantošanai vai neizmantošanai. Papildus lūdzam izvērtēt un skaidrot, vai ar noteikumu 12.</w:t>
            </w:r>
            <w:r w:rsidR="00000000" w:rsidRPr="00000000" w:rsidDel="00000000">
              <w:rPr>
                <w:vertAlign w:val="superscript"/>
                <w:rtl w:val="0"/>
              </w:rPr>
              <w:t xml:space="preserve">2</w:t>
            </w:r>
            <w:r w:rsidR="00000000" w:rsidRPr="00000000" w:rsidDel="00000000">
              <w:rPr>
                <w:rtl w:val="0"/>
              </w:rPr>
              <w:t xml:space="preserve"> punktu netiek izmantota direktīvas 14. panta 5. punktā ietvertā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noteiktās prasības par velosipēdu stāvvietu skaitu var koriģēt ar būvspeciālista pamatojumu, to iekļaujot būvniecības ieceres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papildināt noteikumu projektu ar gadījumiem vai apstākļiem, kad attiecīgās prasības ir pieļaujams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 kurām parasti ar velosipēdu nepiekļūst;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12.</w:t>
            </w:r>
            <w:r w:rsidR="00000000" w:rsidRPr="00000000" w:rsidDel="00000000">
              <w:rPr>
                <w:vertAlign w:val="superscript"/>
                <w:rtl w:val="0"/>
              </w:rPr>
              <w:t xml:space="preserve">4</w:t>
            </w:r>
            <w:r w:rsidR="00000000" w:rsidRPr="00000000" w:rsidDel="00000000">
              <w:rPr>
                <w:rtl w:val="0"/>
              </w:rPr>
              <w:t xml:space="preserve">1. apakšpunktā iekļauto normu ietvert 12.</w:t>
            </w:r>
            <w:r w:rsidR="00000000" w:rsidRPr="00000000" w:rsidDel="00000000">
              <w:rPr>
                <w:vertAlign w:val="superscript"/>
                <w:rtl w:val="0"/>
              </w:rPr>
              <w:t xml:space="preserve">4</w:t>
            </w:r>
            <w:r w:rsidR="00000000" w:rsidRPr="00000000" w:rsidDel="00000000">
              <w:rPr>
                <w:rtl w:val="0"/>
              </w:rPr>
              <w:t xml:space="preserve"> punkta ievaddaļā vai skaidrot noteikumu projekta anotācijā pamatojumu papildu izņēmumu noteikšanai (12.</w:t>
            </w:r>
            <w:r w:rsidR="00000000" w:rsidRPr="00000000" w:rsidDel="00000000">
              <w:rPr>
                <w:vertAlign w:val="superscript"/>
                <w:rtl w:val="0"/>
              </w:rPr>
              <w:t xml:space="preserve">4</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7. apakšpunktā), kas vismaz tiešā tekstā neizriet no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03.07.2026.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03.07.2026.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Atzinumi_26-TA-329.docx</dc:title>
</cp:coreProperties>
</file>

<file path=docProps/custom.xml><?xml version="1.0" encoding="utf-8"?>
<Properties xmlns="http://schemas.openxmlformats.org/officeDocument/2006/custom-properties" xmlns:vt="http://schemas.openxmlformats.org/officeDocument/2006/docPropsVTypes"/>
</file>