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18. februāra noteikumos Nr. 113 "Atkritumu un to pārvadājumu uzskaites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(APUS izmaksu aprēķins)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kādas juridiskās personas tieši ietekmē tiesiskais regulējums un lūdzam sniegt īsu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kādu ietekmi tiesiskais regulējums rada šīm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projekta 1.12. apakšpunktu, tiek izteikts jaunā redakcijā Ministru kabineta 2021. gada 18. februāra noteikumu Nr. 113 "Atkritumu un to pārvadājumu uzskaites kārtība" 38. punkts, mainot informācijas sniegšanas apjomu. Ņemot vērā minēto, lūdzu veikt iekļauto informācijas sniegšanas pienākumu izmaiņu vērtējumu un atbilstoši vērtējumam veikt administratīvo izmaksu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 18. punktu atbilstības izmaksas </w:t>
            </w:r>
            <w:r w:rsidR="00000000" w:rsidRPr="00000000" w:rsidDel="00000000">
              <w:rPr>
                <w:b w:val="1"/>
                <w:rtl w:val="0"/>
              </w:rPr>
              <w:t xml:space="preserve">neietver </w:t>
            </w:r>
            <w:r w:rsidR="00000000" w:rsidRPr="00000000" w:rsidDel="00000000">
              <w:rPr>
                <w:rtl w:val="0"/>
              </w:rPr>
              <w:t xml:space="preserve">iemaksas valsts budžetā, nodokļus, nodevas vai maksas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ieskatā noteikumu projektā nav iekļautas atbilstības nodrošināšanas prasības, līdz ar ko atbilstības izmaksu monetārs novērtējums nav aizpildāms.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16. punktu administratīvās izmaksas ir izmaksas, ko rada informācijas sniegšanas pienākumi un to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vadlīnijās “Vadlīnijās tiesību akta sākotnējās ietekmes novērtēšanai un novērtējuma ziņojuma sagatavošanai vienotajā TAP portālā” noteikto, administratīvās izmaksas aprēķina katrai mērķgrupai un tikai tām informācijas sniegšanas prasībām, kas izriet no TA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saprotams par kādām informācijas sniegšanas prasībām ir veikts administratīvo izmaksu aprēķins Valsts vides dienestam.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25-TA-894</w:t>
    </w:r>
    <w:r>
      <w:br/>
    </w:r>
    <w:r w:rsidR="00000000" w:rsidRPr="00000000" w:rsidDel="00000000">
      <w:rPr>
        <w:rtl w:val="0"/>
      </w:rPr>
      <w:t xml:space="preserve">Izdrukāts 24.10.2025.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25-TA-894</w:t>
    </w:r>
    <w:r>
      <w:br/>
    </w:r>
    <w:r w:rsidR="00000000" w:rsidRPr="00000000" w:rsidDel="00000000">
      <w:rPr>
        <w:rtl w:val="0"/>
      </w:rPr>
      <w:t xml:space="preserve">Izdrukāts 24.10.2025.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Atzinumi_25-TA-894.docx</dc:title>
</cp:coreProperties>
</file>

<file path=docProps/custom.xml><?xml version="1.0" encoding="utf-8"?>
<Properties xmlns="http://schemas.openxmlformats.org/officeDocument/2006/custom-properties" xmlns:vt="http://schemas.openxmlformats.org/officeDocument/2006/docPropsVTypes"/>
</file>