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(Bibliotēku paustie viedokļi_28.10.2025)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Universitāte_programma “Sabiedrības vadība” studējošo viedoklis 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plānu ar pasākumiem, kuru ietvaros tiktu nodrošināta nepieciešamā informācija - statistika Ekonomiskās sadarbības un attīstības organizācijas (OECD) Pilsoņu līdzdalības barometra (CPB) aptaujai "Informācijas  pīlārs".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Organizēts pilotprojekts informācijas iegūšanā par 2024. -2026.gadu  Valsts kancelejā, Tieslietu ministrijā un citās valsts pārvaldes institūcijās (piesakās brīvprātīgi), bet no 2027.gada un turpmāk organizēta pilna aptauja visā valsts pārvaldē (central/federal government level only).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Apzināta nepieciešamā statistika, organizēta nepieciešamā uzskaite un apkopoti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 metodika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Valsts kanceleja. Līdzatbildīgā institūcija: Tieslietu ministrija un citas valsts pārvaldes institūcijas (pilotprojektam piesakās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-2027.gada beigas – pilotprojektam par 2024.-2026.gada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un turpmāk ik gadu statistika par 2027.gadu un turpmāk  – valsts pārvaldes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Pastāvīgā statistikas uzskaite saistīta ar plānā (2.4.p) minēto 2025.–2026. gadā iecerēto Informācijas atklātības likuma un Iesniegumu likuma ietekmes pēcpārbaudes (ex-post) novērtējumā pētāmajām tēmām (izpildes nodevumiem).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pie rezultatīvajiem rādītājiem kā ceturtais ir norādīts rādītājs – </w:t>
            </w:r>
            <w:r w:rsidR="00000000" w:rsidRPr="00000000" w:rsidDel="00000000">
              <w:rPr>
                <w:i w:val="1"/>
                <w:rtl w:val="0"/>
              </w:rPr>
              <w:t xml:space="preserve">“Latvijas iedzīvotāju tiesībpratība (Latvijas Vēstnesis)”</w:t>
            </w:r>
            <w:r w:rsidR="00000000" w:rsidRPr="00000000" w:rsidDel="00000000">
              <w:rPr>
                <w:rtl w:val="0"/>
              </w:rPr>
              <w:t xml:space="preserve">, nepieciešams plānošanas dokumentā nostiprināt uzdevumu veikt pastāvīgus Latvijas iedzīvotāju tiesībpratības mērījumus (patlaban tas nav nevienā plānošanas dokumentā nostiprināts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4. punktā "Plāna ietvaros īstenojamie pasākumi" ietvertās tabulas pirmo sadaļu (1. apņemšanās) papildināt ar jaunu pasākumu:</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7"/>
              <w:gridCol w:w="434"/>
              <w:gridCol w:w="412"/>
              <w:gridCol w:w="384"/>
              <w:gridCol w:w="345"/>
              <w:gridCol w:w="289"/>
              <w:tblGridChange w:id="0">
                <w:tblGrid>
                  <w:gridCol w:w="457"/>
                  <w:gridCol w:w="434"/>
                  <w:gridCol w:w="412"/>
                  <w:gridCol w:w="384"/>
                  <w:gridCol w:w="345"/>
                  <w:gridCol w:w="28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Darbības rezultāts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Rezultatīvie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Līdzatbildīgās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Izpildes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Veicināta sabiedrības izpratne par tās tiesībām un pienākumiem, līdzdalības iespējām likumdošanas procesā (tiesībpratība)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Veikts tiesībpratības mērījums reizi gadā. Balstoties uz mērījuma rezultātiem izstrādāti skaidrojoši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Notikusi diskusija par mērījuma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Apkopoti un apspriesti dati par sabiedrības tiesībpratību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Tiesībpratības 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Skaidrojošie materiāli publicēti www.lvportals.lv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Vēstnesis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4. punktā "Plāna ietvaros īstenojamie pasākumi" ietvertās tabulas pirmajā sadaļā (1. apņemšanās) pasākuma Nr. 1.2. kolonnā "Līdzatbildīgās institūcijas" pēc saīsinājuma "TM" svītrot vārdus "(LV Portāls)" un papildināt ar jaunu līdzatbildīgo institūciju "Latvijas Vēstnesis (LV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Ralfs Muča (LV) (Ieva Viļuma (LV)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 lapā 2.1. apakšpunktā 5. apņemšanās otro teikumu ar informāciju par Valsts zemes dienestu, ņemot vērā to, ka Valsts zemes dienests laika posmā no 2022. līdz 2025. gadam atvērto datu veidā Latvijas Atvērto datu portālā ir publicējis vairākas datu kopas, piemēram – Valsts adrešu reģistra informācijas sistēmas, Nekustamā īpašuma valsts kadastra informācijas sistēmas un Nekustamā īpašuma tirgus datubāzes datus. Lūdzam Valsts zemes dienestu iekļaut to iestāžu uzskaitījumā, kuras Latvijas Atvērto datu portālā šajā laikposmā publicējušas jaunas datu kopas.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šajā laikposmā jaunas datu kopas publicējušas tādas iestādes kā VID, Valsts zemes dienests, Uzņēmumu reģistrs, labklājības nozares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05.12.2025.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05.12.2025.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