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austrumu pierobežas sociālekonomiskās attīstības un drošības stiprināšanas tematiskās komitejas paveikto mērķu sasniegšanā no 2024.gada 30.aprīļa līdz 2025.gada 4.aprīlim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austrumu pierobežas sociālekonomiskās attīstības un drošības stiprināšanas tematiskās komitejas paveikto mērķu sasniegšanā no 2024.gada 30.aprīļa līdz 2025.gada 4.aprīlim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"Par Latvijas austrumu pierobežas sociālekonomiskās attīstības un drošības stiprināšanas tematiskās komitejas paveikto mērķu sasniegšanā no 2024.gada 30.aprīļa līdz 2025.gada 4.aprīlim un turpmāk iecerēto darbību" (5. lpp.) 3. sadaļā "Plana īstenošana" - iedaļas "Būtiskākie rezultāti" 9. punktā "4.3.1.3. pasākuma “Sociālo mājokļu atjaunošana vai jaunu sociālo mājokļu būvniecība” svītrot vārdus "</w:t>
            </w:r>
            <w:r w:rsidR="00000000" w:rsidRPr="00000000" w:rsidDel="00000000">
              <w:rPr>
                <w:i w:val="1"/>
                <w:rtl w:val="0"/>
              </w:rPr>
              <w:t xml:space="preserve">(tādējādi pārsniedzot plānā paredzēto apjomu - jaunu vai modernizētu sociālo mājokļu kapacitāte – 143 personas)</w:t>
            </w:r>
            <w:r w:rsidR="00000000" w:rsidRPr="00000000" w:rsidDel="00000000">
              <w:rPr>
                <w:rtl w:val="0"/>
              </w:rPr>
              <w:t xml:space="preserve">". </w:t>
            </w:r>
            <w:r w:rsidR="00000000" w:rsidRPr="00000000" w:rsidDel="00000000">
              <w:rPr>
                <w:rtl w:val="0"/>
              </w:rPr>
              <w:t xml:space="preserve">Lūdzam svītrot minētos vārdus, ņemot vēra, ka pieminētie projekti ir vēl tikai īstenošanas fāzē un atjaunojamo dzīvokļu skaits var mainīties īstenošanas laikā. Turklāt aicinām ņemt vērā, ka plāna izstrādes laikā vēl nebija noslēgti visi līgumi par projektu īstenošanu, līdz ar to šos datus salīdzināt nav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4.3.1.3. pasākuma “Sociālo mājokļu atjaunošana vai jaunu sociālo mājokļu būvniecība” 1.kārtas ietvaros Austrumu pierobežā šobrīd noris 8 projektu par kopējo summu 3,2 milj. euro īstenošana sociālo mājokļu atjaunošanai, plānojot atjaunot 155 dzīvokļus​ šādās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25-TA-1088</w:t>
    </w:r>
    <w:r>
      <w:br/>
    </w:r>
    <w:r w:rsidR="00000000" w:rsidRPr="00000000" w:rsidDel="00000000">
      <w:rPr>
        <w:rtl w:val="0"/>
      </w:rPr>
      <w:t xml:space="preserve">Izdrukāts 20.05.2025.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25-TA-1088</w:t>
    </w:r>
    <w:r>
      <w:br/>
    </w:r>
    <w:r w:rsidR="00000000" w:rsidRPr="00000000" w:rsidDel="00000000">
      <w:rPr>
        <w:rtl w:val="0"/>
      </w:rPr>
      <w:t xml:space="preserve">Izdrukāts 20.05.2025.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Atzinumi_25-TA-1088.docx</dc:title>
</cp:coreProperties>
</file>

<file path=docProps/custom.xml><?xml version="1.0" encoding="utf-8"?>
<Properties xmlns="http://schemas.openxmlformats.org/officeDocument/2006/custom-properties" xmlns:vt="http://schemas.openxmlformats.org/officeDocument/2006/docPropsVTypes"/>
</file>