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879 "Noteikumi par kritērijiem un kārtību,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6. pašvaldība ir saņēmusi Valsts sabiedrības ar ierobežotu atbildību “Latvijas Valsts ceļi” atzinumu par nepietiekamu izglītības iestādes piekļuves ceļu stāvokli, plānotajiem uzlabošanas darbiem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norādīt kritēriju kopumu, kuri būs vērtējami atzinumā par nepietiekamu izglītības iestādes piekļuves ceļu stāvokli. Vienlaikus lūdzam noteikumu projektā norādīt, kādā periodā un kādi plānotie darbi jāiekļauj atzinumā par vērtējumu, kā arī kuri no piekļuves ceļiem jāvērtē – valsts, pašvaldības vai komersantu un māju ceļi. Ņemot vērā, ka anotācijā ir norādīts – saskaņā ar likuma “Par valsts budžetu 2026. gadam un budžeta ietvaru 2026., 2027. un 2028. gadam” 38. pantu aizdevumi ceļu būvniecībai vairs nav paredzēti un visi ar ceļiem saistītie punkti ir jāsvītro, lūdzam skaidrot noteikumu projekta 7.16. punkta iekļaušanas pamatojumu. Lūdzam vai nu svītrot šo punktu, vai anotācijā sniegt skaidrojumu par tā nepieciešamību un atbilstību grozījumu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Grigaļūna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07.01.2026.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07.01.2026.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Atzinumi_25-TA-2581.docx</dc:title>
</cp:coreProperties>
</file>

<file path=docProps/custom.xml><?xml version="1.0" encoding="utf-8"?>
<Properties xmlns="http://schemas.openxmlformats.org/officeDocument/2006/custom-properties" xmlns:vt="http://schemas.openxmlformats.org/officeDocument/2006/docPropsVTypes"/>
</file>