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jo no esošās noprotams, ka projekts jāīsteno sadarbībā ar visām minētajām universitātēm, vai gadījumā domāts nav sadarbībā ar vismaz vienu.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sadarbībā ar vismaz vienu no zinātnes universitātēm: Latvijas Universitāti, Rīgas Tehnisko universitāti, Rīgas Stradiņa universitāti, vai Latvijas Biozinātņu un tehnoloģiju universitāti.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