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22-TA-3447: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nodrošināma izglītojamo profilaktiskā veselības aprūpe, pirmā palīdzība un drošība izglītības iestādēs un to organizētajos pasākumos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Izglītības un zinātnes darbinieku arodbiedrība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6.12. nodrošina, ka pirmo palīdzību izglītības iestādē un tās organizētajos pasākumos cietušajiem (saslimušajiem) dzīvībai vai veselībai kritiskā stāvoklī sniedz personas ar kvalifikāciju medicīnā vai bez tās neatkarīgi no sagatavotības un ekipējuma;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kas ir personas  "[...] dzīvībai vai veselībai kritiskā stāvoklī sniedz </w:t>
            </w:r>
            <w:r w:rsidR="00000000" w:rsidRPr="00000000" w:rsidDel="00000000">
              <w:rPr>
                <w:u w:val="single"/>
                <w:rtl w:val="0"/>
              </w:rPr>
              <w:t xml:space="preserve">personas ar kvalifikāciju medicīnā vai bez tās</w:t>
            </w:r>
            <w:r w:rsidR="00000000" w:rsidRPr="00000000" w:rsidDel="00000000">
              <w:rPr>
                <w:rtl w:val="0"/>
              </w:rPr>
              <w:t xml:space="preserve"> neatkarīgi no sagatavotības un ekipējuma". Var rasties situācija, ka izglītojamajam nodarīts vēl lielāks kait;ejums veselībai nekā situācijā, kad netiktu sniegta palīdzība, bet sagaidīta neatliekamā medicīniskā palīdzība.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Vai nosaukumā ietvertā prasība "izglītojamie iegādājušies, ienesuši, lietojuši, glabājuši,  izplatījuši vai pamudinājuši lietot atkarību izraisošas vielas" nozīmē to, ka izglītības iestādei jāparedz resursi, lai veiktu izmeklēšanu?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pielikuma 1.2.punktā noteikts, ka izglītības iestāde atbild par "izglītības iestādes teritorijā un tās apkārtnē". Lūdzu precizēt, kurš normatīvais akts nosaka, cik plaša ir "izglītības iestādes apkārtne"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pielikumā 2.3.punktā noteikts, ka ārstniecības persona piedalās "izglītojamā veselības stāvokļa novērtēšanā". Lūdzu precizēt, jo izglītojamā veselības stāvokļi var novērtēt tikai ģimenes ārsts, izglītības iestādes ārstniecības persona var "izteikt aizdomas, ka....".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sadarbībā ar dibinātāju, izņemot valsts dibinātu izglītības iestādi, nodrošina, lai izglītības iestādē atbilstoši normatīvo aktu prasībām tiktu ievērotas higiēnas prasības, kā arī civilās aizsardzības, ugunsdrošības un darba aizsardzības normas;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 punktu pārcelt uz noteikumu III nodaļas 9.punktu, kas vairāk atbilstu izglītojamo drošībai nevis veselības profilaktiskajai apskatei.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6.10. ka izglītojamo, kurš šo noteikumu 6.7. un 6.9. apakšpunktā minēto iemeslu dēļ nevar piedalīties mācībās, izglītības iestādes ārstniecības persona, pirmās palīdzības sniegšanā apmācīts izglītības iestādes darbinieks vai pedagogs var atbrīvot no mācībām konkrētajā dienā. Nepilngadīgu izglītojamo no mācībām var atbrīvot, vienojoties ar vecākiem;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6.7.punktā noteikts, ka izglītības iestādes vadītājs izsauc neatliekamo medicīnisko palīdzību, lai konstatētu saindēšanās gadījumu, līdz ar to direktors arī var atbrīvot no mācībām, bet šajā punktā noteikts, ka to var izdarīt ārstniecības persona vai pedagogs.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Ja nepilngadīgais izglītojamais izglītības iestādē, tās organizētajos vai atbalstītajos pasākumos apdraud savu vai citu personu drošību, veselību vai dzīvību: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noteikumu 10.punktu ar apakšpunktiem arī ar norādēm, kas minētas anotācijā: </w:t>
            </w:r>
            <w:r w:rsidR="00000000" w:rsidRPr="00000000" w:rsidDel="00000000">
              <w:rPr>
                <w:i w:val="1"/>
                <w:rtl w:val="0"/>
              </w:rPr>
              <w:t xml:space="preserve">"</w:t>
            </w:r>
            <w:r w:rsidR="00000000" w:rsidRPr="00000000" w:rsidDel="00000000">
              <w:rPr>
                <w:i w:val="1"/>
                <w:u w:val="single"/>
                <w:rtl w:val="0"/>
              </w:rPr>
              <w:t xml:space="preserve">Būtiski ņemt vērā</w:t>
            </w:r>
            <w:r w:rsidR="00000000" w:rsidRPr="00000000" w:rsidDel="00000000">
              <w:rPr>
                <w:i w:val="1"/>
                <w:rtl w:val="0"/>
              </w:rPr>
              <w:t xml:space="preserve">, ka izglītības iestādei, kurā nodarbināti izglītības jomas speciālisti, ne vien jāfiksē nepilngadīga izglītojamā, kurš apdraud savu vai citu personu drošību, veselību vai dzīvību, pārkāpumus un par tiem rakstveidā jāinformē vecāki, bet i</w:t>
            </w:r>
            <w:r w:rsidR="00000000" w:rsidRPr="00000000" w:rsidDel="00000000">
              <w:rPr>
                <w:i w:val="1"/>
                <w:u w:val="single"/>
                <w:rtl w:val="0"/>
              </w:rPr>
              <w:t xml:space="preserve">espēju robežās jānoskaidro minētā izglītojamā rīcības iemesli, jānosaka konkrēti un izmērāmi turpmākie uzdevumi sadarbībai ar vecākiem un izglītojamam nepieciešamie atbalsta pasākumi.</w:t>
            </w:r>
            <w:r w:rsidR="00000000" w:rsidRPr="00000000" w:rsidDel="00000000">
              <w:rPr>
                <w:i w:val="1"/>
                <w:rtl w:val="0"/>
              </w:rPr>
              <w:t xml:space="preserve"> Vienlaikus jānorāda, ka </w:t>
            </w:r>
            <w:r w:rsidR="00000000" w:rsidRPr="00000000" w:rsidDel="00000000">
              <w:rPr>
                <w:i w:val="1"/>
                <w:u w:val="single"/>
                <w:rtl w:val="0"/>
              </w:rPr>
              <w:t xml:space="preserve">izglītības iestādei ir jāiesaista pašvaldība, ja izglītojamā uzvedībā nav uzlabojumu un vecāki nevēlas vai nesadarbojas ar izglītības iestādi</w:t>
            </w:r>
            <w:r w:rsidR="00000000" w:rsidRPr="00000000" w:rsidDel="00000000">
              <w:rPr>
                <w:i w:val="1"/>
                <w:rtl w:val="0"/>
              </w:rPr>
              <w:t xml:space="preserve">, savukārt pašvaldībai, pēc šādas informācijas saņemšanas, aktīvi jāiesaistās, tostarp nepieciešamības gadījumā jāsniedz izglītības iestādei atbalsts izveidojušās situācijas risināšanai, j</w:t>
            </w:r>
            <w:r w:rsidR="00000000" w:rsidRPr="00000000" w:rsidDel="00000000">
              <w:rPr>
                <w:i w:val="1"/>
                <w:u w:val="single"/>
                <w:rtl w:val="0"/>
              </w:rPr>
              <w:t xml:space="preserve">āpiesaista attiecīgie speciālisti un patstāvīgi jāsasauc starpinstitūciju sanāksme.</w:t>
            </w:r>
            <w:r w:rsidR="00000000" w:rsidRPr="00000000" w:rsidDel="00000000">
              <w:rPr>
                <w:i w:val="1"/>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šo nevar nolasīt.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Imants Mālnieks (LIZDA)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22-TA-3447</w:t>
    </w:r>
    <w:r>
      <w:br/>
    </w:r>
    <w:r w:rsidR="00000000" w:rsidRPr="00000000" w:rsidDel="00000000">
      <w:rPr>
        <w:rtl w:val="0"/>
      </w:rPr>
      <w:t xml:space="preserve">Izdrukāts 13.03.2023. 23.05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22-TA-3447</w:t>
    </w:r>
    <w:r>
      <w:br/>
    </w:r>
    <w:r w:rsidR="00000000" w:rsidRPr="00000000" w:rsidDel="00000000">
      <w:rPr>
        <w:rtl w:val="0"/>
      </w:rPr>
      <w:t xml:space="preserve">Izdrukāts 13.03.2023. 23.05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Atzinumi_22-TA-3447.docx</dc:title>
</cp:coreProperties>
</file>

<file path=docProps/custom.xml><?xml version="1.0" encoding="utf-8"?>
<Properties xmlns="http://schemas.openxmlformats.org/officeDocument/2006/custom-properties" xmlns:vt="http://schemas.openxmlformats.org/officeDocument/2006/docPropsVTypes"/>
</file>