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ministrijas 2024.gada 10.janvāra e pasts)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09.02.2024.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09.02.2024.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Atzinumi_23-TA-2246.docx</dc:title>
</cp:coreProperties>
</file>

<file path=docProps/custom.xml><?xml version="1.0" encoding="utf-8"?>
<Properties xmlns="http://schemas.openxmlformats.org/officeDocument/2006/custom-properties" xmlns:vt="http://schemas.openxmlformats.org/officeDocument/2006/docPropsVTypes"/>
</file>