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Kontu reģistra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29.01.2025.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29.01.2025.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