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23-TA-3283: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Valsts ieņēmumu dienesta darbības pilnveides pasākumiem”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ieņēmumu dienesta darbības pilnveides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31.lappusē minēto par Iekšējās drošības biroja (turpmāk - Birojs) kompetenci "iekšējās izmeklēšanas" jomā. Kontekstuāli tiek izklāstīta iestāžu kompetence savu nodarbināto noziedzīgu nodarījumu izmeklēšanas jomā, savukārt attiecībā uz Biroja norādīta visa tā kompetence. No tekstā norādītā maldīgi izriet, ka Iekšējās drošības biroja struktūrā ietilpst Iekšlietu ministrijas sistēmas iestādes, ostas policija, pašvaldības policija un Ieslodzījuma vietu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vēršam uzmanību, ka Biroja kompetencē neietilpst visu Iekšlietu ministrijas sistēmas iestāžu nodarbināto izdarītu noziedzīgu nodarījumu atklāšana, izmeklēšana un novēršana.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Grīnbergs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ieņēmumu dienesta darbības pilnveides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27. lappuses pirmspēdējo rindkopu, ka ir izvērtēts risinājums koncentrēt tiesībsargājošo iestāžu kompetences Iekšlietu ministrijas resora pārraudzībā.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Grīnbergs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ieņēmumu dienesta darbības pilnveides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29. un 34. lappusē nepieciešamo tiesību aktu grozījumu uzskaitījumu ar Ministru kabineta 2017. gada 24. janvāra instrukciju Nr. 1 "Tiesībaizsardzības iestāžu sadarbības kārtība noziedzības novēršanā un apkarošanā".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ieņēmumu dienesta darbības pilnveides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27. lappuses otrajā rindkopā norādīto informāciju "</w:t>
            </w:r>
            <w:r w:rsidR="00000000" w:rsidRPr="00000000" w:rsidDel="00000000">
              <w:rPr>
                <w:i w:val="1"/>
                <w:rtl w:val="0"/>
              </w:rPr>
              <w:t xml:space="preserve">Kā tika minēts iepriekš, VID ir vienīgā valsts pārvaldes iestāde Latvijā, kura līdzās pamatfunkciju izpildei, kas lielākoties tiek īstenotas administratīvā procesa ietvaros, veic arī uzdevumus, kas ir saistīti ar noziedzīgu nodarījumu izmeklēšanu ar šo pamatfunkciju izpildi saistītajā jomā.</w:t>
            </w:r>
            <w:r w:rsidR="00000000" w:rsidRPr="00000000" w:rsidDel="00000000">
              <w:rPr>
                <w:rtl w:val="0"/>
              </w:rPr>
              <w:t xml:space="preserve">", jo tā ir pretrunā ar informatīvā ziņojuma 20. lappuses pirmajā rindkopā minēto "</w:t>
            </w:r>
            <w:r w:rsidR="00000000" w:rsidRPr="00000000" w:rsidDel="00000000">
              <w:rPr>
                <w:i w:val="1"/>
                <w:rtl w:val="0"/>
              </w:rPr>
              <w:t xml:space="preserve">(..) VID ir viena no retajām valsts pārvaldes iestādēm Latvijā, kura papildu pamatfunkcijām, kas lielākoties tiek īstenotas administratīvo tiesību ietvaros un vērstas uz klientorientēto pakalpojumu un konsultāciju nodrošināšanu, pilda arī uzdevumus, kas saistīti ar krimināltiesību jomu, tas ir, operatīvo darbību veikšanu, lai atklātu un novērstu noziedzīgus nodarījumus un noziedzīgu nodarījumu izmeklēšanu ar šo pamatfunkciju izpildi saistītajā jomā (Nacionālie bruņotie spēki, Ieslodzījumu vietu pārvalde, Valsts robežsardze papildus savām pamatfunkcijām veic operatīvo darbību un veic pirmstiesas izmeklēšanu sev piekritīgajā jomā).</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Valsts ieņēmumu dienesta darbības pilnveides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TAP lietā ietvertā dokumenta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ieņēmumu dienesta darbības pilnveides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23-TA-3283</w:t>
    </w:r>
    <w:r>
      <w:br/>
    </w:r>
    <w:r w:rsidR="00000000" w:rsidRPr="00000000" w:rsidDel="00000000">
      <w:rPr>
        <w:rtl w:val="0"/>
      </w:rPr>
      <w:t xml:space="preserve">Izdrukāts 05.01.2024. 17.54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23-TA-3283</w:t>
    </w:r>
    <w:r>
      <w:br/>
    </w:r>
    <w:r w:rsidR="00000000" w:rsidRPr="00000000" w:rsidDel="00000000">
      <w:rPr>
        <w:rtl w:val="0"/>
      </w:rPr>
      <w:t xml:space="preserve">Izdrukāts 05.01.2024. 17.54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Atzinumi_23-TA-3283.docx</dc:title>
</cp:coreProperties>
</file>

<file path=docProps/custom.xml><?xml version="1.0" encoding="utf-8"?>
<Properties xmlns="http://schemas.openxmlformats.org/officeDocument/2006/custom-properties" xmlns:vt="http://schemas.openxmlformats.org/officeDocument/2006/docPropsVTypes"/>
</file>