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22-TA-1201: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Elektronisko sakaru tīkla ierīkošanai un būvniecībai nepieciešamā zemes īpašuma lietošanas tiesību aprobežojuma atlīdzības noteikšanas kārtība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par anotācijā norādīto tekstu "</w:t>
            </w:r>
            <w:r w:rsidR="00000000" w:rsidRPr="00000000" w:rsidDel="00000000">
              <w:rPr>
                <w:i w:val="1"/>
                <w:rtl w:val="0"/>
              </w:rPr>
              <w:t xml:space="preserve">Ievērojot Valsts zemes dienesta sniegto informāciju, secināms, ka kadastra vērtības aprēķināšanas sistēma ir izveidota un savu īpašumu kadastrālo vērtību bez maksas iespējams uzzināt portāla  publiskajā sadaļā bez autorizēšanās, kā arī reizi gadā – personīgi vēršoties Valsts zemes dienesta klientu apkalpošanas centros un pieprasot attiecīgu izdruku. Tāpat bez maksas portālā www.kadastrs.lv ir iespējams uzzināt jebkura īpašuma kadastrālo vērtību, kā arī aplūkot spēkā esošos un nākamajam gadam apstiprinātos teritoriju zonējumus un bāzes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zemes dienesta uzturētās Nekustamā īpašuma valsts kadastra informācijas sistēmas dati bez maksas pieejami plašākā apjomā, kā šobrīd norādīts anotācijā, nepieciešams precizēt norādīto informāciju par veidiem, kādā var iegūt informāciju par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zemes dienesta sniegto informāciju, secināms, ka kadastra vērtības aprēķināšanas sistēma ir izveidota un savu īpašumu kadastrālo vērtību </w:t>
            </w:r>
            <w:r w:rsidR="00000000" w:rsidRPr="00000000" w:rsidDel="00000000">
              <w:rPr>
                <w:u w:val="single"/>
                <w:rtl w:val="0"/>
              </w:rPr>
              <w:t xml:space="preserve">jebkura persona bez maksas var uzzināt Valsts zemes dienesta datu publicēšanas un e-pakalpojumu portāla www.kadastrs.lv (turpmāk - portāls Kadastrs.lv) publiskajā sadaļā bez autorizēšanās vai Latvijas Atvērto datu portālā atvērto datu veidā publicētajos Nekustamā īpašuma valsts kadastra informācijas sistēmas teksta datos. Tāpat nekustamā īpašnieks, tiesiskais valdītājs, lietotājs par saviem Nekustamā īpašuma valsts kadastra informācijas sistēmā reģistrētajiem nekustamajiem īpašumiem un būvēm, kas neietilpst neviena nekustamā īpašuma sastāvā, neierobežotu reižu skaitu var bez maksas saņemt aktuālos datus, izmantojot e-pakalpojumu "Mani dati Kadastrā" vai to reizi gadā pieprasīt, vēršoties Valsts zemes dienestā. Tāpat portālā Kadastrs.lv bez maksas var aplūkot spēkā esošos un nākamajam gadam apstiprinātos teritoriju zonējumus un bāzes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Pļavniece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izziņā sniegtais skaidrojums par Tieslietu ministrijas iebildumu Nr. 2 un 5. būtu iekļaujams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22-TA-1201</w:t>
    </w:r>
    <w:r>
      <w:br/>
    </w:r>
    <w:r w:rsidR="00000000" w:rsidRPr="00000000" w:rsidDel="00000000">
      <w:rPr>
        <w:rtl w:val="0"/>
      </w:rPr>
      <w:t xml:space="preserve">Izdrukāts 03.03.2023.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22-TA-1201</w:t>
    </w:r>
    <w:r>
      <w:br/>
    </w:r>
    <w:r w:rsidR="00000000" w:rsidRPr="00000000" w:rsidDel="00000000">
      <w:rPr>
        <w:rtl w:val="0"/>
      </w:rPr>
      <w:t xml:space="preserve">Izdrukāts 03.03.2023.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Atzinumi_22-TA-1201.docx</dc:title>
</cp:coreProperties>
</file>

<file path=docProps/custom.xml><?xml version="1.0" encoding="utf-8"?>
<Properties xmlns="http://schemas.openxmlformats.org/officeDocument/2006/custom-properties" xmlns:vt="http://schemas.openxmlformats.org/officeDocument/2006/docPropsVTypes"/>
</file>