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izbeidz savu darbību</w:t>
            </w:r>
            <w:r w:rsidR="00000000" w:rsidRPr="00000000" w:rsidDel="00000000">
              <w:rPr>
                <w:rtl w:val="0"/>
              </w:rPr>
              <w:t xml:space="preserve">". Lūdzam šo informāciju precizēt, ņemot vērā, ka šobrīd spēkā esošais de minimis atbalsta regulējums - Komisijas regula Nr.1407/2013 - ir spēkā līdz 2023.gada 31.decembrim un kopā ar Komisijas regulas Nr.1407/2013 7.panta 4.punktā un 8.pantā noteikto - līdz 2024.gada 30.jūnijam. Tā kā ar MKN 383 grozījumiem ir paredzēts, ka no to spēkā stāšanās brīža de minimis atbalsts tiks piešķirts ar Komisijas regulu Nr. 2023/2831, lūdzam to skaidri atspoguļot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Atbalstu nepiešķir šādām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ir noteikts, ka atbalstu nepiešķir nozarēm un darbībām, kas minētas kā aizliegtās šo noteikumu 16.2.-16.11. apakšpunktu ietvaros. Lūdzam normatīvā akta skaidrības nolūkos papildināt noteikumu projektu ar nosacījumu attiecībā uz projekta iesniedzējiem, kas vienlaicīgi darbojas nozarē vai veic darbības, kas minētas kā aizliegtās šo noteikumu 16.2.-16.11. apakšpunktos, nosakot, vai atbalsts tādiem projekta iesniedzējiem atbalsta programmas ietvaros var (ar izmaksu nodalīšanu) / nevar tikt sniegts, vienlaikus sniedzot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Komisijas regulas Nr. 2023/2831 2. panta 2. punktā noteiktajam vienam vienotam uzņēmumam izsniegtā </w:t>
            </w:r>
            <w:r w:rsidR="00000000" w:rsidRPr="00000000" w:rsidDel="00000000">
              <w:rPr>
                <w:i w:val="1"/>
                <w:rtl w:val="0"/>
              </w:rPr>
              <w:t xml:space="preserve">de minimis</w:t>
            </w:r>
            <w:r w:rsidR="00000000" w:rsidRPr="00000000" w:rsidDel="00000000">
              <w:rPr>
                <w:rtl w:val="0"/>
              </w:rPr>
              <w:t xml:space="preserve"> atbalsta kopējā summa nedrīkst pārsniegt Komisijas regulas Nr.  2023/2831 3. panta 2.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Regulā (ES) 2023/2831 par Līguma par Eiropas Savienības darbību 107. un 108. panta piemērošanu de minimis atbalstam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lūdzam papildināt MK noteikumu projekta 24.punktu ar Komisijas regulas Nr. 2023/2831 3. panta 2. punktā lietoto formulējumu, ka de minimis kopsummu </w:t>
            </w:r>
            <w:r w:rsidR="00000000" w:rsidRPr="00000000" w:rsidDel="00000000">
              <w:rPr>
                <w:u w:val="single"/>
                <w:rtl w:val="0"/>
              </w:rPr>
              <w:t xml:space="preserve">ir jāpārbauda iepriekšējo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ka Komisijas regulas Nr. 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saimnieciskās darbības veicējs vienlaikus darbojas vienā vai vairākās nozarēs vai veic citas darbības,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nodrošinot, ka darbības nozarēs, kuras ir izslēgtas no šīs regulas darbības jomas, negūst labumu no de minimis atbalsta, ko piešķir saskaņā ar šo regulu (t.i., nodalīšanas pienākums ir attiecināms uz darbībām neatbalstāmajās nozarēs, nevis uz neatbalstāmajām darbībām, kas ir ietvertas Komisijas regulas Nr. 2023/2831 1. panta 1.punkta e) un f) apakšpunktā), lūdzam pārskatīt un atbilstoši precizēt noteikumu 25.punkta redakciju, vienlaikus dzēšot tajā vārdus "</w:t>
            </w:r>
            <w:r w:rsidR="00000000" w:rsidRPr="00000000" w:rsidDel="00000000">
              <w:rPr>
                <w:i w:val="1"/>
                <w:rtl w:val="0"/>
              </w:rPr>
              <w:t xml:space="preserve">vai veic citas darbības</w:t>
            </w:r>
            <w:r w:rsidR="00000000" w:rsidRPr="00000000" w:rsidDel="00000000">
              <w:rPr>
                <w:rtl w:val="0"/>
              </w:rPr>
              <w:t xml:space="preserve">". Ja uzņēmums veic darbības, kas ir noteiktas Komisijas regulas Nr. 2023/2831 1. panta 1.punkta e) un f) apakšpunktā, atbalstu nevar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un atbalsta saņēmējs ievēro Komisijas regulas Nr. 2023/2831 6. panta 4.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 </w:t>
            </w:r>
            <w:r w:rsidR="00000000" w:rsidRPr="00000000" w:rsidDel="00000000">
              <w:rPr>
                <w:rtl w:val="0"/>
              </w:rPr>
              <w:t xml:space="preserve">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pēcuzraudzības noilguma periodu saistībā ar nelikumīga un nesaderīga komercdarbības atbalsta atgūšanu, var pieprasīt dalībvalstīm iesniegt informāciju, kas pārsniedz Komisijas regulas Nr.2023/2831 6.panta 1.punktā ietverto informācijas apjomu, lūdzam precizēt noteikumu projekta 27.punktā minēto atsauci uz Komisijas regulas Nr.2023/2831 6.panta 4.punktu, aizvietojot to ar Komisijas regulas Nr.2023/2831 6.panta 3.punktu un papildinot ar atsauci uz Komisijas regulas Nr.2023/2831 6.panta 7.punktu, kā arī papildinot ar pienākumu uzglabāt informāciju par piešķirto atbalstu - atbalsta saņēmējiem - 10 gadus no atbalsta piešķiršanas dienas, atbalsta sniedzējiem - 10 gadus no pēdējā saskaņā ar atbalsta programmu piešķirtā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 2023/2831 prasības, atbalsta saņēmējam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Komercdarbības atbalsta kontroles likumu, gadījumā, ja tiek pārkāpti komercdarbības atbalsta kontroles regulējuma nosacījumi, atbalsta saņēmējam ir pienākums atgūt </w:t>
            </w:r>
            <w:r w:rsidR="00000000" w:rsidRPr="00000000" w:rsidDel="00000000">
              <w:rPr>
                <w:u w:val="single"/>
                <w:rtl w:val="0"/>
              </w:rPr>
              <w:t xml:space="preserve">nelikumīgo</w:t>
            </w:r>
            <w:r w:rsidR="00000000" w:rsidRPr="00000000" w:rsidDel="00000000">
              <w:rPr>
                <w:rtl w:val="0"/>
              </w:rPr>
              <w:t xml:space="preserve"> komercdarbības atbalstu, aicinām noteikumu projekta 28.punktu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Komisijas regulas Nr.2023/2831 prasības, atbalsta saņēmējam ir pienākums atmaksāt sabiedrībai "Altum" projekta ietvaros saņemto </w:t>
            </w:r>
            <w:r w:rsidR="00000000" w:rsidRPr="00000000" w:rsidDel="00000000">
              <w:rPr>
                <w:u w:val="single"/>
                <w:rtl w:val="0"/>
              </w:rPr>
              <w:t xml:space="preserve">nelikumīgo</w:t>
            </w:r>
            <w:r w:rsidR="00000000" w:rsidRPr="00000000" w:rsidDel="00000000">
              <w:rPr>
                <w:rtl w:val="0"/>
              </w:rPr>
              <w:t xml:space="preserve"> de minimis atbalstu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02.02.2024.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02.02.2024.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Atzinumi_23-TA-3295.docx</dc:title>
</cp:coreProperties>
</file>

<file path=docProps/custom.xml><?xml version="1.0" encoding="utf-8"?>
<Properties xmlns="http://schemas.openxmlformats.org/officeDocument/2006/custom-properties" xmlns:vt="http://schemas.openxmlformats.org/officeDocument/2006/docPropsVTypes"/>
</file>