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tiešās pārvaldes iestāde sabiedrības pārstāvjus par iespēju iesaistīties projekta izstrādes procesā informē Vienotā tiesību aktu projektu izstrādes un saskaņošanas portāla (turpmāk – TAP portāls) publiskajā vidē, izmantojot TAP portālā pieejamo elektronisko paziņojuma veidlapu. Ja projekta izstrāde TAP portālā vēl nav uzsākta, valsts tiešās pārvaldes iestāde nodrošina paziņojuma publicēšanu attiecīgās institūcijas oficiālās tīmekļvietnes sadaļā "Sabiedrības līdzdalība".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daudz personu, kam nav pieejams dators vai kas nelieto e-parakstu, kas apgrūtina TAP portāla izmantošanas iespējas. Tādējādi ieteicams papildināt Ministru kabineta noteikumu normas, paredzot arī citus dalības pieteikšanas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Institūcija, iesaistot sabiedrības pārstāvjus konsultatīvajās padomēs vai uzraudzības padomēs: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konsultatīvās padomes nereti izskata jautājumus, kas neietilpst šo Ministru kabineta noteikumu tvērumā. Tāpēc šādu konsultatīvo padomju locekļu atlase notiek atklātā procedūrā, nosakot konkrētus kritērijus sabiedrības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daudzveidību, kā arī to, ka daudzām personām nav pieejams dators un kas nelieto e-parakstu, līdz ar to ir apgrūtinātas TAP portāla izmantošanas iespējas. Tādējādi ieteicams papildināt Ministru kabineta noteikumu normas, paredzot arī citus dalības pieteikšanas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atklātu sabiedrības pārstāvju atlases procedūru, ierasti katra institūcija šim nolūkam sagatavo konkursa nolikumu, tajā ietverot arī nosacījumus, kādi dokumenti sabiedrības pārstāvim ir jāiesniedz, lai varētu izvērtēt viņa atbilstību izvirzītajiem kritērijiem. Ņemot vērā minēto lūdzam skaidrot, vai TAP portāls nodrošinās visu nepieciešamo funkcionalitāti, t.i., vai TAP portālā iestāde varēs publicēt konkursa nolikumu, kā arī, vai sabiedrības pārstāvis, piesakot dalību konsultatīvajā padomē, TAP portālā varēs iesniegt nepieciešamos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 ja attiecīgo sabiedrības līdzdalības iespēju organizē valsts tiešās pārvaldes iestāde, informāciju publicē TAP portālā, kā arī var izplatīt citos sabiedrībai pieejamos veidos. Sabiedrības pārstāvis dalības pieteikšanai konsultatīvajā padomē vai uzraudzības padomē izmanto TAP portālā šim mērķim izveidotu elektronisko pakalpojumu un autentificējas ar šajā elektroniskajā pakalpojumā pieejamiem elektroniskās identifikācijas līdzekļiem vai sazinās ar iestādi, piemēram, norādīto kontaktpersonu. Ja projekta izstrāde TAP portālā vēl nav uzsākta, valsts tiešās pārvaldes iestāde nodrošina informācijas publicēšanu attiecīgās institūcijas oficiālās tīmekļvietnes sadaļā "Sabiedrības līdzdalība";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15.1.1.punkts paredz, ka sabiedrības pārstāvis, lai pieteiktos dalībai konsultatīvajā padomē, var sazināties ar iestādi, piemēram, norādīto kontaktpersonu.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šādā gadījumā iestādes kontaktpersonai tas ir jāfiksē TAP portālā? Ja šāda saziņa nekur netiek fiksēta, tad nepastāv objektīvs uzskaites mehānisms, kā rezultātā var rasties vairāki riski, piemēram, sabiedrības pārstāvji piesakās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katra projekta virzības posma </w:t>
            </w:r>
            <w:r w:rsidR="00000000" w:rsidRPr="00000000" w:rsidDel="00000000">
              <w:rPr>
                <w:b w:val="1"/>
                <w:rtl w:val="0"/>
              </w:rPr>
              <w:t xml:space="preserve">noslēguma līdz saskaņošanas uzsākšanai institūcija </w:t>
            </w:r>
            <w:r w:rsidR="00000000" w:rsidRPr="00000000" w:rsidDel="00000000">
              <w:rPr>
                <w:rtl w:val="0"/>
              </w:rPr>
              <w:t xml:space="preserve">sagatavo un publicē apkopojumu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Apkopojumā norāda visus sabiedrības pārstāvjus, kuri piedalījās līdzdalības norisē (pārstāvētā organizācija, viedokļa sniedzēja vārds un uzvārds (ja tas ir norādīts, sniedzot viedokli) vai norāde "fiziska persona" vai "juridiska persona" (ja viedokļa sniedzējs ir vēlējies neatklāt savu identitāti), ja attiecināms, interešu pārstāvja identifikācijas numurs), un to sniegto viedokli, kā arī institūcijas skaidrojumu. Sabiedrības pārstāvja sniegto viedokli apkopojumā iekļauj neatkarīgi no veida un formas, kādā tas ticis sniegts </w:t>
            </w:r>
            <w:r w:rsidR="00000000" w:rsidRPr="00000000" w:rsidDel="00000000">
              <w:rPr>
                <w:b w:val="1"/>
                <w:rtl w:val="0"/>
              </w:rPr>
              <w:t xml:space="preserve">(izņemot šo noteikumu </w:t>
            </w:r>
            <w:r w:rsidR="00000000" w:rsidRPr="00000000" w:rsidDel="00000000">
              <w:rPr>
                <w:b w:val="1"/>
                <w:rtl w:val="0"/>
              </w:rPr>
              <w:t xml:space="preserve">20. </w:t>
            </w:r>
            <w:r w:rsidR="00000000" w:rsidRPr="00000000" w:rsidDel="00000000">
              <w:rPr>
                <w:b w:val="1"/>
                <w:rtl w:val="0"/>
              </w:rPr>
              <w:t xml:space="preserve">punktā</w:t>
            </w:r>
            <w:r w:rsidR="00000000" w:rsidRPr="00000000" w:rsidDel="00000000">
              <w:rPr>
                <w:b w:val="1"/>
                <w:rtl w:val="0"/>
              </w:rPr>
              <w:t xml:space="preserve"> minētos gadījumus)</w:t>
            </w:r>
            <w:r w:rsidR="00000000" w:rsidRPr="00000000" w:rsidDel="00000000">
              <w:rPr>
                <w:rtl w:val="0"/>
              </w:rPr>
              <w:t xml:space="preserve">. Ja rīkota apspriede, apkopojumu par tās norisi var sniegt protokola formā, ievērojot nepieciešamību fiksēt sanāksmes norisi, dalībniekus un mutiski izteiktos viedokļus. </w:t>
            </w:r>
            <w:r w:rsidR="00000000" w:rsidRPr="00000000" w:rsidDel="00000000">
              <w:rPr>
                <w:b w:val="1"/>
                <w:rtl w:val="0"/>
              </w:rPr>
              <w:t xml:space="preserve">Ja institūcija konkrētā sabiedrības līdzdalības veida ietvaros sanāksmei, kurā piedalās sabiedrības pārstāvji, nodrošina publiski pieejamu audiovizuālu vai skaņas ierakstu, tad apkopojumu par sabiedrības pārstāvju viedokļiem, iebildumiem un priekšlikumiem var nesagatavot</w:t>
            </w:r>
            <w:r w:rsidR="00000000" w:rsidRPr="00000000" w:rsidDel="00000000">
              <w:rPr>
                <w:rtl w:val="0"/>
              </w:rPr>
              <w:t xml:space="preserve">. Institūcija informāciju sniedz laikus, nodrošinot, ka sabiedrības pārstāvji var īstenot attiecīgajā projekta virzības posmā pieejamās līdzdalības iespējas. Apkopojumu sagatavo un publicē, vienlaikus informējot par turpmākajām sabiedrības pārstāvju līdzdalības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terminu "laikus" var interpretēt dažādi - tā var būt viena diena, trīs dienas vai 10 dienas. Aicinām izvērtēt konkrētu termiņu iekļaušanu Ministru kabineta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Jekele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16.07.2024.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16.07.2024.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