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"Valsts ģeotelpisko dabas datu un teritorijas attīstības plānošanas IKT risinājumu modernizēšana un savstarpēja integrēšana" pasē 6.punktā ir norādīts - detalizēts ieņēmumu un izdevumu aprēķins ir pievienots pielikumā. Izskatot anotācijai pievienoto projekta "Valsts ģeotelpisko dabas datu un teritorijas attīstības plānošanas IKT risinājumu modernizēšana un savstarpēja integrēšana" pielikumu “Izmaksu un ieguvumu analīzes aprēķini”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Izklājlapā “3.DL invest.n.pl.ARpr.” ir norādītas darbības izmaksas situācijā ar projektu 296 000,00 euro/gadā izklājlapā “11. DL 4.pielikums” sadaļas “I. Finanšu analīze” paskaidrojot kā tās veidojas, bet tās neatbilst projekta “Valsts ģeotelpisko dabas datu un teritorijas attīstības plānošanas IKT risinājumu modernizēšana un savstarpēja integrēšana” anotācijā  norādītajam 406 839,00 euro/gadā, jāprecizē norādot atbilstoši anotācijā norādītajam (Vēršam uzmanību, ka veicot IIA pārbaudi un ievadot IIA darbības izmaksas situācijā ar projektu atbilstoši anotācijā norādītajam projekta EVPV&lt;0, jeb netiek pamatots projekta sociālekonomiskais lietderīgums);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Izklājlapā “5.DL soc.ekonom. analīze” 1.punktā norādītajiem ieguvumiem izklājlapā “11. DL 4.pielikums” sadaļas “II. Ekonomiskā analīze” 1.punktā ir norādīts apraksts, bet nav norādīts detalizēts aprēķins ne sadaļas “II. Ekonomiskā analīze” 1.punktā, ne arī izklājlapā “Pieņēmumi”, jāprecizē izklājlapā “Pieņēmumi” ar datiem un formulām norādot katra sociālekonomiskā ieguvuma aprēķinu nodrošinot, ka iegūtais rezultāts katram ieguvumam atbilst izklājlapā “5.DL soc.ekonom. analīze” 1.punktā norādītajiem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VARAM vadlīnijās par projekta pases aizpildīšanu noteikto lūgums projekta pases 6.sadaļā iesniegt vienkāršotus skaidrojumus par projekta ieguvumiem, to aprēķinu, datu avotus tos salīdzinot ar izmaksām projekta dzīves ciklā, tādējādi pamatojot projekta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IKT projektu darba grupas 2026. gada 24. jūlija sēdi, aicinām VARAM, virzot projektu izskatīšanai Ministru kabinetā, uzskatāmi atspoguļot esošo un plānoto arhitektūru, sistēmu konsolidācijas virzienu, kā arī ieguvumus no DPSS “Ozols” funkcionalitātes integrēšanas ĢeoLatvija.lv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w:t>
            </w:r>
            <w:r w:rsidR="00000000" w:rsidRPr="00000000" w:rsidDel="00000000">
              <w:rPr>
                <w:i w:val="1"/>
                <w:rtl w:val="0"/>
              </w:rPr>
              <w:t xml:space="preserve">euro</w:t>
            </w:r>
            <w:r w:rsidR="00000000" w:rsidRPr="00000000" w:rsidDel="00000000">
              <w:rPr>
                <w:rtl w:val="0"/>
              </w:rPr>
              <w:t xml:space="preserve">, gadā no nākošā mēneša pēc Projekta beigām kā papildus nepieciešamo finansējumu, pieprasot to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 sadāļā sniegto informāciju par projekta īstenošanas naudas plūsmu, kas liecina, ka projektu plānots pabeigt līdz 2028. gada beigām, lūdzam rīkojuma projekta 5. punktu izteikt piedāvātajā redakcijā. Līdzvērtīgus precizējumus lūdzam veikt arī anotācijas 3. sadaļas 6. punktā pie informācijas par uzturēšanas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euro gadā. Finansējumu uzturēšanas izmaksu segšanai pēc Projekta beigām (indikatīvi no 2029. gada) kā papildus nepieciešamo finansējumu pieprasīt to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13.08.2026.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13.08.2026.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