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diennakts dežūru nodrošināšanai nepieciešamo speciālistu skaitā nav iekļauts traumatologs, ortopēds, lai gan traumatoloģijas un internās medicīnas profila pacienti veido būtiskāko NMPUN pacientu plūsmas daļu; vienlaikus iestādēs, kurās pacientu plūsma un darba intensitāte to objektīvi prasa, nepieciešams saglabāt otrā internista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vienlaikus nodrošināt divus anesteziologus, reanimatologus (NMPUN diennakts dežūrā un dežūrārsta postenī) ārstniecības personu trūkuma apstākļos objektīvi nav izpildāma un ne vienmēr ir samērīga ar reālo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Paredzētais aprūpes un ārstniecības personāla (māsa, vecmāte, ārsta palīgs un citas iesaistītās personas) amata vietu samazinājums nav pamatots un apdraud pacientu plūsmas organizēšanu, observācijas pacientu uzraudzību, dokumentācijas apriti, kā arī pacientu un personāla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Pieņēmums, ka dienas laikā NMPUN funkcijas var nodrošināt stacionāra nodaļas ārsts paralēli tiešajiem pienākumiem nodaļā, praksē nav īstenojams, jo intensīvākā NMPUN pacientu plūsma ir tieši dienā, kad stacionāra speciālistu noslodze nodaļās, operāciju blokos un ambulatorajā darbā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Personāla un dežūru nodrošinājuma prasības viena līmeņa iestādēm noteiktas nevienlīdzīgi, bez objektīva un skaidri pamatota kritērija. NMPUN diennakts dežūru nodrošināšanai nepieciešamo speciālistu un dežūrārstu skaits atšķiras pat vienā slimnīcu līmenī (piemēram, lokālajām iestādēm tas variē no 8 līdz 4 speciālistiem), taču ne anotācijā, ne Noteikumu projektā nav sniegts pamatojums šīm atšķirībām un vienoti kritēriji to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lai gan slimnīcas iedalītas atšķirīgās grupās, vairākām no tām noteiktas pilnīgi vienādas personāla nodrošinājuma prasības (internists, ķirurgs, radiogrāfers, māsa un citas ārstniecības procesā iesaistītas personas, kā arī pediatrs, anesteziologs, reanimatologs un radiologs noteikti gan reģionālajām, gan lokālajām iestādēm), kas nav samērojams ar iedalījumu atšķirīgās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Reģionos ar būtisku bērnu pacientu plūsmu nepieciešams saglabāt pilnvērtīgu pediatrijas profilu, nodrošinot gan neatliekamo, gan stacionāro palīdzību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Gultas dienas tarifs viena līmeņa iestādēm noteikts atšķirīgi – daļai augstāks, daļai zemāks – bez objektīva pamatojuma, lai gan tām noteikts vienāds funkciju un diennakts neatliekamās palīdzības nodrošināšanas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pozīcijai “par pacientu observāciju līdz 24 stundām” nav pievienota pārbaudāma aprēķina metodoloģija un nav noteikti vienoti observācijas pacientu definēšanas un uzskaites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Fiksētās piemaksas ietvaros netiek kompensētas NMPUN diennakts dežūru speciālistu darbnespējas lapu A izmaksas, kuras faktiski sedz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nodrošināšanai paredzētais finansējums tiek būtiski samazināts (kopumā par aptuveni 16,4 milj. EUR gadā), vienlaikus saglabājot funkciju apjomu, pacientu plūsmu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negroza spēkā esošo noteikumu 201. punktu un neparedz finansējuma aprēķina algoritma maiņu vai pārejas mehānismu, tādēļ iestādēm nav iespējams prognozēt finansējuma apmēru; tas neatbilst tiesiskās paļāvības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anotācijas pielikumu un Noteikumu projekta 6. pielikumu atsevišķām iestādēm konstatējamas finanšu datu neatbilstības, kas apliecina pārbaudāmas finansējuma aprēķina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saīsinot apmaksāto dežūras laiku, dežūru nodrošināšana attālos reģionos nav ekonomiski un profesionāli pamatota, jo ievērojama daļa dežūrspeciālistu tiek piesaistīti no citiem reģioniem un būtisku laiku pavada ceļā; pastāv augsts risks, ka iestādes nespēs nodrošināt diennakts speciālistu pieejamību bez papildu finansējuma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Modelis nenodrošina skaidru un prognozējamu mehānismu NMPUN faktiskās noslodzes finansēšanai, tostarp gadījumos, kad pacientam sniegta neatliekamā medicīniskā palīdzība bez turpmākas stacionēšanas.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Internista aizvietošana noteikta nevienlīdzīgi: lokālajās iestādēs internistu var aizvietot plašāks loks, tostarp “cits internā profila ārsts”, savukārt daudzprofilu un reģionālajās iestādēs šāda iespēja nav paredzēta, lai gan NMPUN pakalpojuma būtība visos līmeņos ir vienota. Internistu deficīts ir strukturāls (2024. gadā norādīta vajadzība pēc vairāk nekā 150 internistiem trīs gadu periodā, bet rezidentūrā internajā medicīnā uzņemti tikai 18 rezidenti), tādēļ prasība praksē nav pilnvērtīgi izpildāma.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