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pielikums. ES fondu 2021.–2027. gada plānošanas perioda MK noteikumu par specifisko atbalsta mērķu ieviešanu izstrādes laika grafika progress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3.pielikumu “ES fondu 2021.–2027. gada plānošanas perioda MK noteikumu par specifisko atbalsta mērķu ieviešanu izstrādes laika grafika progress”: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norādot 4.3.2. SAM “Kultūras un tūrisma lomas palielināšana ekonomiskajā attīstībā, sociālajā iekļaušanā un sociālajās inovācijās” atlases uzsākšanas datumu: 30.06.2025;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norādot 5.1.1.5. pasākuma “Unikāla Eiropas mēroga kultūras  mantojuma  atjaunošana, lai veicinātu to pieejamību,  attīstot kultūras pakalpojumus” 1. un 2. kārtas S kolonnā “Atlase beigusies”.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Andrelita Blusanoviča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29.09.2025.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29.09.2025.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