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(6.1.1.5. pasākuma "Nodarbināto prasmju paaugstināšana un atbalsts kvalifikācijas iegūšanai, atbalsts darbaspēka mācībām saskaņā ar uzņēmumu pieprasījumu" izmaksu ieguvumu analīze)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30.01.2025. 20.12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30.01.2025. 20.12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Atzinumi_23-TA-874.docx</dc:title>
</cp:coreProperties>
</file>

<file path=docProps/custom.xml><?xml version="1.0" encoding="utf-8"?>
<Properties xmlns="http://schemas.openxmlformats.org/officeDocument/2006/custom-properties" xmlns:vt="http://schemas.openxmlformats.org/officeDocument/2006/docPropsVTypes"/>
</file>