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tiesību akta anotācijas projektu, norādot konkrētus darba devēju iesaistes risinājumus, kas nodrošinās turpmāk valsts budžeta finansēto studiju vietu īstenošanu atbilstoši tautsaimniecības un ekonomikas attīstības vajadzībām.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Voroņenko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25.09.2025. 20.30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25.09.2025. 20.30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