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 attiecībā uz Tukuma slimnīcas līmeni. Veselības ministrijas sniegtais skaidrojums izziņā, ka  "Slimnīcu dalījums līmeņos tika noteikts konceptuālajā ziņojumā "Par veselības aprūpes sistēmas reformu" un tajā ietvertie risinājumi ir pieņemti ar Ministru kabineta 2017.gada 7.augusta rīkojumu Nr.394 "Par konceptuālo ziņojumu "Par veselības aprūpes sistēmas reformu""  (prot. Nr. 37 34. §). Saskaņā ar šo dalījumu SIA "Tukuma slimnīca" tika noteikts I līmeņa slimnīcas statuss, kas šobrīd atbilst noteikumu projekta 1.9.apakšpunktā ietvertā 6.pielikuma lokālās slimnīcas līmenim" neiztur kritiku, ņemot vērā, ka minētajā konceptuālajā ziņojumā slimnīcas tika iedalītas piecos līmeņos un šobrīd iepriekš noteiktie līmeņi tiek mainīti virknei slimnīcu, pārejot uz dalījumu trīs līmeņos (25-TA-2558, “Par slimnīcu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