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23-TA-271: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atļauju Zāļu valsts aģentūrai uzņemties saistības”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(Kopija_ZVA_24.01.2023_lemums_Nr_1-56_31_1_pielikums)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(ZVA_24.01.2023_1-56_32_2_pielikums)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(Kopija_ZVA_26.01.2023_lemums_Nr_1-56_33_3_pielikums)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VMinf_310123_ZVA_saistības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informatīvā ziņojuma projektu, svītrojot pēdējo rindkopu.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Atļaut Zāļu valsts aģentūrai 2023.gadā no Zāļu valsts aģentūras budžeta veikt izmaksas saistībā ar vakcīnas pret Covid-19 infekciju blakusparādību izraisīto smagu vai vidēji smagu kaitējumu pacienta veselībai vai dzīvībai līdz likuma “Par valsts budžetu 2023. gadam un budžeta ietvaru 2023., 2024. un 2025. gadam” pieņemšanai.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sēdes protokollēmuma projekta 2.punktu, norādot kopējo finansējuma apmēru, kas nepieciešams, lai Zāļu valsts aģentūra veiktu izmaksas personām saistībā ar vakcīnas pret Covid-19 infekciju blakusparādību izraisīto smagu vai vidēji smagu kaitējumu pacienta veselībai vai dzīvībai.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 normatīvajos aktos noteiktā kārtībā sagatavot un iesniegt izskatīšanai 2023.gadā Ministru kabinetā rīkojumu projektus par apropriācijas pārdali (kompensāciju izmaksai saistībā ar vakcīnas pret Covid-19 infekciju blakusparādību izraisīto smagu vai vidēji smagu kaitējumu pacienta veselībai vai dzīvībai) no budžeta resora “74.Gadskārtējā valsts budžeta izpildes procesā pārdalāmais finansējums” programmā 12.00.00 “Finansējums veselības jomas pasākumiem Covid-19 infekcijas izplatības ierobežošanai” rezervētā finansējuma, pēc likuma “Par valsts budžetu 2023. gadam un budžeta ietvaru 2023., 2024. un 2025. gadam” stāšanas spēkā.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sēdes protokollēmuma projekta 3.punktu, nosakot, ka Veselības ministrija iesniegs Finanšu ministrijā priekšlikumu skaitliskajai daļai likumprojekta "Par valsts budžetu 2023.gadam un budžeta ietvaru 2023., 2024. un 2025.gadam"  izskatīšanai Saeimā otrajā lasījumā par finansējuma pārdali no budžeta resora “74.Gadskārtējā valsts budžeta izpildes procesā pārdalāmais finansējums” programmas 12.00.00 “Finansējums veselības jomas pasākumiem Covid-19 infekcijas izplatības ierobežošanai”  uz Veselības ministrijas attiecīgo budžeta apakšprogrammu (norādot tās numuru un nosaukumu) 25 000 </w:t>
            </w:r>
            <w:r w:rsidR="00000000" w:rsidRPr="00000000" w:rsidDel="00000000">
              <w:rPr>
                <w:i w:val="1"/>
                <w:rtl w:val="0"/>
              </w:rPr>
              <w:t xml:space="preserve">euro </w:t>
            </w:r>
            <w:r w:rsidR="00000000" w:rsidRPr="00000000" w:rsidDel="00000000">
              <w:rPr>
                <w:rtl w:val="0"/>
              </w:rPr>
              <w:t xml:space="preserve">apmērā, lai Zāļu valsts aģentūrai kompensētu veiktās izmaksas personām saistībā ar vakcīnas pret Covid-19 infekciju blakusparādību izraisīto smagu vai vidēji smagu kaitējumu pacienta veselībai vai dzīvībai. Attiecīgi precizējams informatīvā ziņojuma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23-TA-271</w:t>
    </w:r>
    <w:r>
      <w:br/>
    </w:r>
    <w:r w:rsidR="00000000" w:rsidRPr="00000000" w:rsidDel="00000000">
      <w:rPr>
        <w:rtl w:val="0"/>
      </w:rPr>
      <w:t xml:space="preserve">Izdrukāts 02.02.2023. 12.17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23-TA-271</w:t>
    </w:r>
    <w:r>
      <w:br/>
    </w:r>
    <w:r w:rsidR="00000000" w:rsidRPr="00000000" w:rsidDel="00000000">
      <w:rPr>
        <w:rtl w:val="0"/>
      </w:rPr>
      <w:t xml:space="preserve">Izdrukāts 02.02.2023. 12.17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Atzinumi_23-TA-271.docx</dc:title>
</cp:coreProperties>
</file>

<file path=docProps/custom.xml><?xml version="1.0" encoding="utf-8"?>
<Properties xmlns="http://schemas.openxmlformats.org/officeDocument/2006/custom-properties" xmlns:vt="http://schemas.openxmlformats.org/officeDocument/2006/docPropsVTypes"/>
</file>