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identificētajām problēmām, riskiem un iespējām, plānojot izmaiņas valsts un pašvaldību institūciju amatpersonu un darbinieku mainīgās atlīdzības daļas ierobežojumiem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sagatavoto informatīvā ziņojuma projektu atbilstoši pārrunātajam. Finanšu ministrija sniegs atzinumu trīs dienu laikā pēc precizētā projekta saņemšanas.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Zinta Vilcāne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23.04.2026.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23.04.2026.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