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28.05.2025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28.05.2025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