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8. septembra noteikumos Nr. 723 "Noteikumi par prasībām kompetentām institūcijām un kompetentiem speciālistiem darba aizsardzības jautājumos un kompetences novērtēšanas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07.11.2022.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07.11.2022.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