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Ārvalstīs izsniegto izglītības dokumentu ekspertīzes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28.02.2025.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28.02.2025.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