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plānotais pieslēguma spriegums nepārsniedz 400 voltus, un ievada aizsardzības aparāta strāvas stiprums nepārsniedz 25 ampērus;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Klimata un enerģētikas ministrijas (turpmāk arī KEM) sagatavoto normatīvā akta projektu “Kārtība, kādā finansē elektroenerģijas sistēmas pieslēguma ierīkošanu aizsargātajam lietotājam” (turpmāk tekstā - Projekts) un iebilst pret Projekta 4.punkta 4.apakšpunktu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4.punkta 4.apakšpunktā KEM piedāvā noteikt, ka pieslēguma ierīkošana tiek finansēta saskaņā ar šiem noteikumiem, ja pieslēgums tiek ierīkots objektam (..)., kura pieslēguma spriegums nepārsniedz 400 voltus, un ievada aizsardzības aparāta strāvas stiprums nepārsniedz 25 ampērus.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minētajiem nosacījumiem (pieslēguma spriegums nepārsniedz 400 voltus un ievada aizsardzības aparāta strāvas stiprums nepārsniedz 25 ampērus), atkarībā no izvēlēto fāzu skaita ir iespējams iegūt ļoti atšķirīgu pieslēguma kopīgo jaudu. Piemēram, ar trīsfāzu pieslēgumu pie identiska strāvas stipruma izmantojamā pieslēguma jauda zvaigznes slēgumā ir trīskārt lielāka, nekā ar vienfāzu pieslēgumu (maksimālā jauda attiecīgi 17,2kW un 5,7 kW), savukārt trijstūra slēgumā maksimālā jauda ir 28,5kW, kas ir 4,9 reizes vairāk, nekā vienfāzu pieslēgumam ar identisku strāvas stiprumu.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vairākos spriedumos ir norādījusi, ka vienādos salīdzināmos apstākļos ir jāpiemēro vienādi nosacījumi, savukārt atšķirīgos apstākļos ne tikvien drīkst, bet ir jāpiemēro atšķirīgi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4.punkta 4.apakšpunktā trīsfāzu pieslēgumam noteikt zemāku maksimālo strāvas stiprumu (piemēram,  16 ampērus), savukārt  vienfāzu pieslēgumam noteikt augstāku maksimālo strāvas stiprumu (piemēram,  32 vai 40 ampērus). Ar šādu risinājumu trīsfāzu pieslēguma maksimālā jauda vēl arvien būs augstāka, tomēr plaisa  būs ievērojami mazāka.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22.39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22.39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