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24-TA-1410: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10.00.00 "Noziedzīgi iegūtu līdzekļu legalizācijas un terorisma finansēšanas novēršana"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2024. gadam un budžeta ietvaru 2024., 2025. un 2026. gadam" 64. pantu, atbalstīt apropriācijas pārdali 2024. gadā 441 287 </w:t>
            </w:r>
            <w:r w:rsidR="00000000" w:rsidRPr="00000000" w:rsidDel="00000000">
              <w:rPr>
                <w:i w:val="1"/>
                <w:rtl w:val="0"/>
              </w:rPr>
              <w:t xml:space="preserve">euro </w:t>
            </w:r>
            <w:r w:rsidR="00000000" w:rsidRPr="00000000" w:rsidDel="00000000">
              <w:rPr>
                <w:rtl w:val="0"/>
              </w:rPr>
              <w:t xml:space="preserve">apmērā no budžeta resora "74. Gadskārtējā valsts budžeta izpildes procesā pārdalāmais finansējums" programmas 10.00.00 "Noziedzīgi iegūtu līdzekļu legalizācijas un terorisma finansēšanas novēršana" uz Finanšu ministrijas budžeta programmu 33.00.00 "Valsts ieņēmumu un muitas politikas nodrošināšana", lai uzlabotu Valsts ieņēmumu dienesta Muitas un nodokļu policijas pārvaldes materiāltehnisko nodrošinājumu un pilnveidotu Valsts ieņēmumu dienesta informācijas informācijas apmaiņai ar Eiropas Komisiju par pārvietoto skaidro naudu uz Latvijas iekšējām un ārējām robežām.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 "informācijas", kas dublējas.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Rozenbaums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punkta pēdējā rindā vārdu "pārdali" aizvietot ar vārdu "pārdalei".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Rozenbaums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Vārdus "Finanšu izlūkošanas dienestiem" aizstāt ar vārdiem "finanšu izlūkošanas dienestiem".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Rozenbaums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 "pārvietošanas" aizvietot ar vārdu "pārvietošanu".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Rozenbaums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"Par valsts budžetu 2025. gadam un budžeta ietvaru 2025., 2026. un 2027. gadam" sagatavošanas procesā precizēt un palielināt izdevumus Finanšu ministrijas budžeta programmā 33.00.00 "Valsts ieņēmumu un muitas politikas nodrošināšana" 2025.gadam  249 380 </w:t>
            </w:r>
            <w:r w:rsidR="00000000" w:rsidRPr="00000000" w:rsidDel="00000000">
              <w:rPr>
                <w:i w:val="1"/>
                <w:rtl w:val="0"/>
              </w:rPr>
              <w:t xml:space="preserve">euro </w:t>
            </w:r>
            <w:r w:rsidR="00000000" w:rsidRPr="00000000" w:rsidDel="00000000">
              <w:rPr>
                <w:rtl w:val="0"/>
              </w:rPr>
              <w:t xml:space="preserve">apmērā, 2026. gadam 200 314 </w:t>
            </w:r>
            <w:r w:rsidR="00000000" w:rsidRPr="00000000" w:rsidDel="00000000">
              <w:rPr>
                <w:i w:val="1"/>
                <w:rtl w:val="0"/>
              </w:rPr>
              <w:t xml:space="preserve">euro </w:t>
            </w:r>
            <w:r w:rsidR="00000000" w:rsidRPr="00000000" w:rsidDel="00000000">
              <w:rPr>
                <w:rtl w:val="0"/>
              </w:rPr>
              <w:t xml:space="preserve">apmērā, 2027. un turpmāk ik gadu 164 014 </w:t>
            </w:r>
            <w:r w:rsidR="00000000" w:rsidRPr="00000000" w:rsidDel="00000000">
              <w:rPr>
                <w:i w:val="1"/>
                <w:rtl w:val="0"/>
              </w:rPr>
              <w:t xml:space="preserve">euro </w:t>
            </w:r>
            <w:r w:rsidR="00000000" w:rsidRPr="00000000" w:rsidDel="00000000">
              <w:rPr>
                <w:rtl w:val="0"/>
              </w:rPr>
              <w:t xml:space="preserve">apmērā, lai īstenotu Pasākumu plānā noziedzīgi iegūtu līdzekļu legalizācijas, terorisma un proliferācijas finansēšanas novēršanai 2024.–2026. gadam noteiktos Finanšu ministrijas un Valsts ieņēmumu dienesta atbildībā esošos pasākumus, attiecīgi samazinot izdevumus budžeta resora "74. Gadskārtējā valsts budžeta izpildes procesā pārdalāmais finansējums" programmā 10.00.00 "Noziedzīgi iegūtu līdzekļu legalizācijas un terorisma finansēšanas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2024. gada 30.aprīļa sēdē nolemto (prot. Nr.18 55.§) Finanšu ministrijas budžeta programmā 33.00.00 "Valsts ieņēmumu un muitas politikas nodrošināšana"  rezervēts finansējums 2026. gadam 200 315 </w:t>
            </w:r>
            <w:r w:rsidR="00000000" w:rsidRPr="00000000" w:rsidDel="00000000">
              <w:rPr>
                <w:i w:val="1"/>
                <w:rtl w:val="0"/>
              </w:rPr>
              <w:t xml:space="preserve">euro</w:t>
            </w:r>
            <w:r w:rsidR="00000000" w:rsidRPr="00000000" w:rsidDel="00000000">
              <w:rPr>
                <w:rtl w:val="0"/>
              </w:rPr>
              <w:t xml:space="preserve"> apmērā un 2027. gadam 164 015 </w:t>
            </w:r>
            <w:r w:rsidR="00000000" w:rsidRPr="00000000" w:rsidDel="00000000">
              <w:rPr>
                <w:i w:val="1"/>
                <w:rtl w:val="0"/>
              </w:rPr>
              <w:t xml:space="preserve">euro</w:t>
            </w:r>
            <w:r w:rsidR="00000000" w:rsidRPr="00000000" w:rsidDel="00000000">
              <w:rPr>
                <w:rtl w:val="0"/>
              </w:rPr>
              <w:t xml:space="preserve"> apmērā. Ja nepieciešams, lūdzam precizēt Ministru kabineta sēdes protokollēmuma projekta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Potjomkina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24-TA-1410</w:t>
    </w:r>
    <w:r>
      <w:br/>
    </w:r>
    <w:r w:rsidR="00000000" w:rsidRPr="00000000" w:rsidDel="00000000">
      <w:rPr>
        <w:rtl w:val="0"/>
      </w:rPr>
      <w:t xml:space="preserve">Izdrukāts 10.09.2024.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24-TA-1410</w:t>
    </w:r>
    <w:r>
      <w:br/>
    </w:r>
    <w:r w:rsidR="00000000" w:rsidRPr="00000000" w:rsidDel="00000000">
      <w:rPr>
        <w:rtl w:val="0"/>
      </w:rPr>
      <w:t xml:space="preserve">Izdrukāts 10.09.2024.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Atzinumi_24-TA-1410.docx</dc:title>
</cp:coreProperties>
</file>

<file path=docProps/custom.xml><?xml version="1.0" encoding="utf-8"?>
<Properties xmlns="http://schemas.openxmlformats.org/officeDocument/2006/custom-properties" xmlns:vt="http://schemas.openxmlformats.org/officeDocument/2006/docPropsVTypes"/>
</file>