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tehniskajām un organizatoriskajām prasībām publiskām personām, sniedzot elektronisko pakalpojumu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02.01.2023.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02.01.2023.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