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21-TA-295: Plāna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2023. - 2024.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Jaunatnes politikas īstenošanas plāns 2023. - 2024.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Vides aizsardzības un reģionālās attīstības ministrija izsaka šādu iebildumu Jaunatnes politikas īstenošanas plāna 2023. - 2024. gadam projektam: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nodaļā "IV Jaunatnes politikas īstenošanas plāna ietvaros īstenojamie pasākumi 2023. un 2024. gadā" attiecībā uz 3.3.1.pasākumu precizēt norādīto informāciju: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Pirmajā rindā: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Skaitli "17" aizstāt ar "24" ceturtajā kolonnā;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Skaitli "17" dzēst piektajā kolonnā;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Vārdus "Plānošanas reģioni" aizstāt ar "Latgales plānošanas reģions" sestajā kolonnā;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Vārdus un skaitļus "34 mēneši" aizstāt ar "2023.g. II pusgads" astotajā kolonnā.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Otrajā rindā: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Dzēst vārdus "katrā plānošanas reģionā" trešajā kolonnā;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Ceturtajā kolonnā un piektajā kolonnā aizstāt skaitli "5" ar "1";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Vārdus "Plānošanas reģioni" aizstāt ar "Latgales plānošanas reģions" sestajā kolonnā;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Vārdus un skaitļus "34 mēneši" aizstāt ar "2024.g. I pusgads" astotajā kolonnā.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Pamatojums: VARAM pārziņā esošā attiecīgā projekta informācija.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Jureviča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14.06.2023.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14.06.2023.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