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17. decembra noteikumos Nr. 889 "Eiropas Savienības kohēzijas politikas programmas 2021.–2027. gadam 4.3.2. specifiskā atbalsta mērķa "Kultūras un tūrisma lomas palielināšana ekonomiskajā attīstībā, sociālajā iekļaušanā un sociālajās inovācijās"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17. decembra noteikumos Nr. 889 "Eiropas Savienības kohēzijas politikas programmas 2021.–2027. gadam 4.3.2. specifiskā atbalsta mērķa "Kultūras un tūrisma lomas palielināšana ekonomiskajā attīstībā, sociālajā iekļaušanā un sociālajās inovācijās"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grozījumu noteikumu projekta ietekme uz projektu iesniegumu vērtēšanas kritērijiem (un otrādi), ievērojot š.g. 3.martā uzsākto ES fondu 2021.-2027.gada plānošanas perioda Uzraudzības komitejas (turpmāk - UK) rakstisko procedūru, kurā apstiprināšanai tiek virzīti Kultūras ministrijas 4.3.2.specifiskā atbalsta mērķa “Kultūras un tūrisma lomas palielināšana ekonomiskajā attīstībā, sociālajā iekļaušanā un sociālajās inovācijās” (turpmāk 4.3.2.SAM) projekta iesnieguma vērtēšanas kritēriju grozījumi. Ņemot vērā, ka UK rakstiskās procedūras laikā par 4.3.2.SAM kritērijiem ir saņemti komentāri, attiecīgi pēc 4.3.2.SAM kritēriju grozījumu gala versijas saskaņošanas izvērtēt nepieciešamību precizēt/ salāgot arī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informāciju, vai MK noteikumu grozījumu projektā ierosinātie grozījumi neskar </w:t>
            </w:r>
            <w:r w:rsidR="00000000" w:rsidRPr="00000000" w:rsidDel="00000000">
              <w:rPr>
                <w:b w:val="1"/>
                <w:rtl w:val="0"/>
              </w:rPr>
              <w:t xml:space="preserve">projektu iesniegumu vērtēšanas kritērijus, </w:t>
            </w:r>
            <w:r w:rsidR="00000000" w:rsidRPr="00000000" w:rsidDel="00000000">
              <w:rPr>
                <w:rtl w:val="0"/>
              </w:rPr>
              <w:t xml:space="preserve">un tādēļ tie </w:t>
            </w:r>
            <w:r w:rsidR="00000000" w:rsidRPr="00000000" w:rsidDel="00000000">
              <w:rPr>
                <w:u w:val="single"/>
                <w:rtl w:val="0"/>
              </w:rPr>
              <w:t xml:space="preserve">pirms vai vienlaikus</w:t>
            </w:r>
            <w:r w:rsidR="00000000" w:rsidRPr="00000000" w:rsidDel="00000000">
              <w:rPr>
                <w:rtl w:val="0"/>
              </w:rPr>
              <w:t xml:space="preserve"> ar noteikumu grozījumu projekta iesniegšanu tiek grozīti </w:t>
            </w:r>
            <w:r w:rsidR="00000000" w:rsidRPr="00000000" w:rsidDel="00000000">
              <w:rPr>
                <w:u w:val="single"/>
                <w:rtl w:val="0"/>
              </w:rPr>
              <w:t xml:space="preserve">vai to grozījumi ir jau apstiprināti Uzraudzības komitejā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valsts iestādi, atvasinātu publisku personu, pašvaldību, pašvaldības iestādi vai valsts un pašvaldības kapitālsabiedrību, kura īpašumā, turējumā, lietošanā, valdījumā vai nomā atrodas objekts, kurā plānotas investīcijas.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atbalsts pasākuma ietvaros tiek sniegts kultūras mērķim un visā projekta dzīves ciklā (amortizācijas periodā) tiek nodrošināts, ka atbalstītajā objektā izmantošanas mērķis nemainās, lūdzam papildināt anotāciju ar skaidrojumu, ka projekta iesniedzējs nodrošina, ka 22.2. apakšpunktā minētā sadarbības partnera infrastruktūra visā projekta dzīves ciklā (amortizācijas periodā) tiek izmantota kultūras mērķim. Papildus lūdzam noteikumu projektā izmantot terminu - projekta dzīves cikls, attiecīgi anotācijā to skaidrojot un norādot, kāds būs projekta dzīves cikla ilgums.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25-TA-599</w:t>
    </w:r>
    <w:r>
      <w:br/>
    </w:r>
    <w:r w:rsidR="00000000" w:rsidRPr="00000000" w:rsidDel="00000000">
      <w:rPr>
        <w:rtl w:val="0"/>
      </w:rPr>
      <w:t xml:space="preserve">Izdrukāts 26.03.2025.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25-TA-599</w:t>
    </w:r>
    <w:r>
      <w:br/>
    </w:r>
    <w:r w:rsidR="00000000" w:rsidRPr="00000000" w:rsidDel="00000000">
      <w:rPr>
        <w:rtl w:val="0"/>
      </w:rPr>
      <w:t xml:space="preserve">Izdrukāts 26.03.2025.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Atzinumi_25-TA-599.docx</dc:title>
</cp:coreProperties>
</file>

<file path=docProps/custom.xml><?xml version="1.0" encoding="utf-8"?>
<Properties xmlns="http://schemas.openxmlformats.org/officeDocument/2006/custom-properties" xmlns:vt="http://schemas.openxmlformats.org/officeDocument/2006/docPropsVTypes"/>
</file>