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26-TA-1187: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Konvencijas par kultūras vērtību aizsardzību bruņota konflikta gadījumā Otro 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03.08.2026.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03.08.2026.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