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iebilstam pret projekta 3.3.5. punktā ietverto regulējumu, ar kuru no to ārstniecības iestāžu loka, kurām nepiemēro DRG pakalpojumu vidējās viena pacienta stacionēšanas gadījuma izmaksu bāzes tarifa korekcijas koeficientu, ir izslēgta šo noteikumu 6. pielikuma 1.2.4.3. apakšpunktā minētā ārstniecības iestāde – SIA “Rīgas Dzemdību nams”.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15. maija projekta redakcijā Rīgas Dzemdību namam bija paredzēts izņēmums no minētā korekcijas koeficienta piemērošanas. Projekta apspriešanas laikā šis risinājums tika prezentēts kā mehānisms, kas daļēji kompensētu Rīgas Dzemdību nama darbības specifiku, strukturāli nepietiekami finansētās funkcijas un samazināto fiksēto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2026. gada 19. jūnija projekta redakcijā minētais izņēmums ir svītrots. Projekta anotācijā un citos publiski pieejamajos materiālos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kādu apsvērumu dēļ sākotnēji paredzētais regulējums ir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veikts izmaiņu finansiālās un klīniskās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izmaiņas ietekmēs Rīgas Dzemdību nama spēju nodrošināt drošu un nepārtrauktu perinatālo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kādēļ būtiskā izmaiņa nav apspriesta ar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Dzemdību nama pacientu ārstēšanas faktiskā sarežģītība un resursu patēriņš piemērojamajā DRG finansēšanas modelī netiek atspoguļots pilnā apmērā. Īpaši tas attiecas uz ilgstošu antenatālo stacionāro aprūpi, kuras izmaksas gadījumos, kad hospitalizācija noslēdzas ar dzemdībām, netiek pilnvērtīgi kompensētas.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nodaļas personāla un diennakts radioloģijas pakalpojuma finansēšana nav uzskatāma par kompensāciju par DRG izņēmuma atcelšanu. Minētais finansējums nodrošina pacientu drošībai un pakalpojumu nepārtrauktībai nepieciešamo minimālo kapacitāti un novērš sākotnējā finansēšanas modeļa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finansēšanas risinājuma svītrošana pēc tā apspriešanas, nesniedzot pamatojumu un ietekmes izvērtējumu, nenodrošina atklātu, izsekojamu un paredzamu tiesību akta izstrādes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2026. gada 15. maija projekta redakcijā paredzēto izņēmumu attiecībā uz šo noteikumu 6. pielikuma 1.2.4.3. apakšpunktā minēto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izņēmums netiek saglabāts, sniegt konkrētu pamatojumu tā svītrošanai, pievienojot finansiālās un klīniskās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r>
              <w:tab/>
            </w:r>
            <w:r>
              <w:br/>
            </w:r>
            <w:r w:rsidR="00000000" w:rsidRPr="00000000" w:rsidDel="00000000">
              <w:rPr>
                <w:rtl w:val="0"/>
              </w:rPr>
              <w:t xml:space="preserve">“3.3.5. ja finansējuma apmērs samaksai par veselības aprūpes pakalpojumiem atbilstoši likumam par valsts budžetu kārtējam gadam nav pietiekams, DRG pakalpojumu vidējās viena pacienta stacionēšanas gadījuma izmaksu bāzes tarifam piemēro koeficientu tādā apmērā, lai iekļautos pieejamajā finansējumā, izņemot šo noteikumu 6. pielikuma 1.2.1.3. un 1.2.4.3. apakšpunktā minētās ārstniecības iestādes.”</w:t>
            </w:r>
            <w:r>
              <w:tab/>
            </w:r>
            <w:r>
              <w:br/>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34. 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ambulatorajiem pakalpojumiem pārplānojamā finansējuma noteikšanu, samazinot DRG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projektā paredzēto ambulatorajiem veselības aprūpes pakalpojumiem pārplānojamā finansējuma samazinājumu, attiecīgos līdzekļus atskaitot no SIA “Rīgas Dzemdību nams” stacionāro pakalpojumu DRG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dokumentācijas nav saprotams finansējuma plānošanas princips un izmantotā metodoloģija. Nav izsekojams, pēc kādiem normatīvajos aktos noteiktiem kritērijiem ir aprēķināts ambulatorajiem pakalpojumiem pārplānojamais finansējums un kādēļ tas tiek nodrošināts, samazinot tieši stacionāro DRG pakalpojumu finansējumu. Kopumā piedāvātais risinājums rada iespaidu par vairāku savstarpēji kompensējošu aprēķina darbību kombināciju, kuras mērķis ir saglabāt iepriekš noteiktu kopējo finansējuma rezultātu, nevis aprēķināt katram pakalpojumu veidam nepieciešamo finansējumu atbilstoši tā faktiskajām izmaksām un sniegšanas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Dzemdību nama nodrošināto dzemdību palīdzības pakalpojumu, īpaši augstas sarežģītības un augsta riska pacientu aprūpes, faktiskās izmaksas jau pašlaik netiek pilnībā segtas ar piemērojamo DRG finansējumu. DRG samaksa pilnvērtīgi neatspoguļo ilgstošas antenatālās aprūpes, sarežģītu dzemdību, intensīvas mātes un jaundzimušā novērošanas, diennakts personāla un citas pakalpojuma nodrošināšanai nepieciešamās gatavības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ekonomiski vai metodoloģiski pamatoti ambulatorajiem pakalpojumiem nepieciešamo finansējumu pārdalīt no DRG sadaļas, kura jau sākotnēji nesedz stacionāro pakalpojumu faktiskās izmaksas. No nepietiekami finansēta pakalpojuma finansējumu nav iespējams novirzīt citai pakalpojumu programmai, vienlaikus nepasliktinot stacionārās ārstniecības pieejamību, kvalitāti un pacientu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Ambulatorajiem pakalpojumiem nepieciešamais finansējums ir jāplāno un jāpiešķir papildus, balstoties uz ambulatoro pakalpojumu apjomu, tarifiem un faktiskajām izmaksām, nevis jānodrošina, samazinot finansējumu citai, jau strukturāli nepietiekami finansētai pakalpojumu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1)sniegt detalizētu ambulatorajiem pakalpojumiem pārplānojamā finansējuma aprēķina metodoloģiju un norādīt tās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2)izskaidrot, kādēļ minētais finansējums tiek atskaitīts no Rīgas Dzemdību nama DRG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3)ambulatoro pakalpojumu nodrošināšanai nepieciešamo finansējumu piešķirt 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4)ja papildu finansējums netiek piešķirts, atjaunot attiecīgo finansējuma apmēru Rīgas Dzemdību nama stacionāro DRG pakalpojumu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21.07.2026. 22.57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21.07.2026. 22.57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