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Apdraudējuma novēršanas kārtība nacionālajai drošībai nozīmīgām komercsabiedrībām, biedrībām un nodibinājumiem.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26.04.2023.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26.04.2023.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