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fondu projektu pārbaužu veikšanas kārtība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projektu pārbaužu veikšanas kārtība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grāmatvedības iestādes tiesībām veikt pārbaudes projektos, ņemot vērā  Eiropas Savienības fondu 2021.-2027.gada plānošanas perioda vadības likuma 14.pantā  grāmatvedības iestādei noteiktās tiesības un pienākumus. Vienlaikus lūdzam papildināt ar  atbilstošu skaidrojumu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Ķīse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w:t>
            </w:r>
            <w:r w:rsidR="00000000" w:rsidRPr="00000000" w:rsidDel="00000000">
              <w:rPr>
                <w:rtl w:val="0"/>
              </w:rPr>
              <w:t xml:space="preserve">regulas Nr. 2021/1060 </w:t>
            </w:r>
            <w:r w:rsidR="00000000" w:rsidRPr="00000000" w:rsidDel="00000000">
              <w:rPr>
                <w:rtl w:val="0"/>
              </w:rPr>
              <w:t xml:space="preserve"> 74. panta 1. punkta b. apakšpunktu ir tiesīga apturēt maksājumu, tai skaitā, ja finansējuma saņēmēja iesniegtā informācija par projekta īstenošanas progresu un izdevumiem ir nepilnīga vai finansējuma saņēmējs to nesniedz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ar norādi, ka sadarbības iestāde informē atbildīgo iestādi par maksājuma apturēšanu finansējuma saņēmējam un maksājuma apturēšanas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regulas Nr. 2021/1060 74. panta 1. punkta b. apakšpunktu ir tiesīga apturēt maksājumu, tai skaitā, ja finansējuma saņēmēja iesniegtā informācija par projekta īstenošanas progresu un izdevumiem ir nepilnīga vai finansējuma saņēmējs to nesniedz šo noteikumu 50. punktā noteiktajā termiņā. Par minēto rīcību un tās iemesliem   sadarbības iestāde  nekavējoties informē finansējuma saņēmēju, atbildīgo iestādi  un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Ķīse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1.3.sadaļā  informāciju par  iznākuma rādītāju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Atbildīgās iestādes (AF gadījumā – nozaru ministrijas) nodrošinās vidējā līmeņa risku pārvaldību, kas aptver specifiskā atbalsta mērķa un AF investīciju/reformu īstenošanas nosacījumus (MK noteikumus), t.sk. definē objektīvus projektu iesniegumu vērtēšanas kritērijus, kā arī atbild par AF plānā noteikto rezultātu/ mērķu izpildi un specifisko atbalsta mērķu rezultātu sasniegšanu, iznākuma rādītāju uzraudzību un uzskaiti </w:t>
            </w:r>
            <w:r w:rsidR="00000000" w:rsidRPr="00000000" w:rsidDel="00000000">
              <w:rPr>
                <w:u w:val="single"/>
                <w:rtl w:val="0"/>
              </w:rPr>
              <w:t xml:space="preserve">(ja rādītāji neizriet no projektu datiem)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Ķīse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31.10.2022.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31.10.2022.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Atzinumi_22-TA-1963.docx</dc:title>
</cp:coreProperties>
</file>

<file path=docProps/custom.xml><?xml version="1.0" encoding="utf-8"?>
<Properties xmlns="http://schemas.openxmlformats.org/officeDocument/2006/custom-properties" xmlns:vt="http://schemas.openxmlformats.org/officeDocument/2006/docPropsVTypes"/>
</file>