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Profesionālās izglītības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16</w:t>
            </w:r>
            <w:r w:rsidR="00000000" w:rsidRPr="00000000" w:rsidDel="00000000">
              <w:rPr>
                <w:vertAlign w:val="superscript"/>
                <w:rtl w:val="0"/>
              </w:rPr>
              <w:t xml:space="preserve">1 </w:t>
            </w:r>
            <w:r w:rsidR="00000000" w:rsidRPr="00000000" w:rsidDel="00000000">
              <w:rPr>
                <w:rtl w:val="0"/>
              </w:rPr>
              <w:t xml:space="preserve"> pantu ar 10.daļu un izteikt sekojošā redakcijā papildināt 16.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Profesionālā izglītības iestāde, izņemot koledža, </w:t>
            </w:r>
            <w:r w:rsidR="00000000" w:rsidRPr="00000000" w:rsidDel="00000000">
              <w:rPr>
                <w:b w:val="1"/>
                <w:rtl w:val="0"/>
              </w:rPr>
              <w:t xml:space="preserve">ir tiesīga īstenot vispārējās pamatizglītības un vispārējās vidējās izglītības programmas.”.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Skolu tīkla optimizācijas rezultātā pieaugs attālumi starp skolām, būs tendence pieaugt skolēnu atbirumam no skolām. Lai racionāli izmantotu profesionālās izglītības iestāžu kapacitāti un skolēnam vienlaicīgi ar pamatskolas apguvi ir jārada iespēja apgūt arodu, kas jauniešiem radīs pamatu turpmākajai profesionālajai izglītībai vai arī iekļauties darba tirgū (kaut ar minimālu kvalifikāciju, apgūstot kādu no profesijas moduļiem).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23-TA-393</w:t>
    </w:r>
    <w:r>
      <w:br/>
    </w:r>
    <w:r w:rsidR="00000000" w:rsidRPr="00000000" w:rsidDel="00000000">
      <w:rPr>
        <w:rtl w:val="0"/>
      </w:rPr>
      <w:t xml:space="preserve">Izdrukāts 01.11.2023. 14.33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23-TA-393</w:t>
    </w:r>
    <w:r>
      <w:br/>
    </w:r>
    <w:r w:rsidR="00000000" w:rsidRPr="00000000" w:rsidDel="00000000">
      <w:rPr>
        <w:rtl w:val="0"/>
      </w:rPr>
      <w:t xml:space="preserve">Izdrukāts 01.11.2023. 14.33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Atzinumi_23-TA-393.docx</dc:title>
</cp:coreProperties>
</file>

<file path=docProps/custom.xml><?xml version="1.0" encoding="utf-8"?>
<Properties xmlns="http://schemas.openxmlformats.org/officeDocument/2006/custom-properties" xmlns:vt="http://schemas.openxmlformats.org/officeDocument/2006/docPropsVTypes"/>
</file>