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A3E33" w14:textId="77777777" w:rsidR="00000000" w:rsidRDefault="00F13915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From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VARAM &lt;pasts@varam.gov.lv&gt;</w:t>
      </w:r>
    </w:p>
    <w:p w14:paraId="06F11873" w14:textId="77777777" w:rsidR="00000000" w:rsidRDefault="00F13915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Sent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trešdiena, 11.  aug.. 2021.  gada  14:02</w:t>
      </w:r>
    </w:p>
    <w:p w14:paraId="6A43B929" w14:textId="77777777" w:rsidR="00000000" w:rsidRDefault="00F13915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'pasts@fm.gov.lv'</w:t>
      </w:r>
    </w:p>
    <w:p w14:paraId="43233B60" w14:textId="77777777" w:rsidR="00000000" w:rsidRDefault="00F13915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Cc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Vita Bružas</w:t>
      </w:r>
    </w:p>
    <w:p w14:paraId="39A9B7C7" w14:textId="77777777" w:rsidR="00000000" w:rsidRDefault="00F13915">
      <w:pPr>
        <w:tabs>
          <w:tab w:val="left" w:pos="2700"/>
        </w:tabs>
        <w:autoSpaceDE w:val="0"/>
        <w:autoSpaceDN w:val="0"/>
        <w:adjustRightInd w:val="0"/>
        <w:ind w:left="2700" w:hanging="2700"/>
        <w:rPr>
          <w:color w:val="000000"/>
        </w:rPr>
      </w:pPr>
      <w:proofErr w:type="spellStart"/>
      <w:r>
        <w:rPr>
          <w:b/>
          <w:bCs/>
          <w:color w:val="000000"/>
        </w:rPr>
        <w:t>Subject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 xml:space="preserve">Atzinums par Ministru kabineta rīkojuma projektu VSS-979 </w:t>
      </w:r>
    </w:p>
    <w:p w14:paraId="3EFC2855" w14:textId="77777777" w:rsidR="00000000" w:rsidRDefault="00F13915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"/>
        <w:gridCol w:w="9318"/>
      </w:tblGrid>
      <w:tr w:rsidR="00000000" w14:paraId="1D779283" w14:textId="77777777">
        <w:trPr>
          <w:tblCellSpacing w:w="0" w:type="dxa"/>
        </w:trPr>
        <w:tc>
          <w:tcPr>
            <w:tcW w:w="0" w:type="auto"/>
            <w:shd w:val="clear" w:color="auto" w:fill="C4CC38"/>
            <w:tcMar>
              <w:top w:w="6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AA412F4" w14:textId="77777777" w:rsidR="00000000" w:rsidRDefault="00F13915"/>
        </w:tc>
        <w:tc>
          <w:tcPr>
            <w:tcW w:w="5000" w:type="pct"/>
            <w:shd w:val="clear" w:color="auto" w:fill="D5DE3D"/>
            <w:tcMar>
              <w:top w:w="60" w:type="dxa"/>
              <w:left w:w="120" w:type="dxa"/>
              <w:bottom w:w="40" w:type="dxa"/>
              <w:right w:w="80" w:type="dxa"/>
            </w:tcMar>
            <w:vAlign w:val="center"/>
            <w:hideMark/>
          </w:tcPr>
          <w:p w14:paraId="3377FED2" w14:textId="77777777" w:rsidR="00000000" w:rsidRDefault="00F13915">
            <w:pPr>
              <w:pStyle w:val="NormalWeb"/>
              <w:divId w:val="1588231517"/>
            </w:pPr>
            <w:r>
              <w:rPr>
                <w:rFonts w:ascii="Arial" w:hAnsi="Arial" w:cs="Arial"/>
                <w:color w:val="212121"/>
                <w:sz w:val="18"/>
                <w:szCs w:val="18"/>
              </w:rPr>
              <w:t>Šis e-pasts ir saņemts no ārēja sūtītāja. Pārliecinieties, ka saturs ir drošs un sūtītāju atpazīstat, un tikai tad atveriet saites vai pielikumus. Strādājiet droši!</w:t>
            </w:r>
          </w:p>
        </w:tc>
      </w:tr>
    </w:tbl>
    <w:p w14:paraId="0F3C655D" w14:textId="77777777" w:rsidR="00000000" w:rsidRDefault="00F13915">
      <w:pPr>
        <w:ind w:right="4548"/>
        <w:divId w:val="352657937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11.08.2021. Nr.1-132/7470</w:t>
      </w:r>
    </w:p>
    <w:p w14:paraId="1B0955FD" w14:textId="77777777" w:rsidR="00000000" w:rsidRDefault="00F13915">
      <w:pPr>
        <w:ind w:left="720" w:right="4548"/>
        <w:jc w:val="right"/>
        <w:divId w:val="352657937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50347D09" w14:textId="77777777" w:rsidR="00000000" w:rsidRDefault="00F13915">
      <w:pPr>
        <w:ind w:left="720" w:right="4548"/>
        <w:jc w:val="right"/>
        <w:divId w:val="352657937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Finanšu ministrijai</w:t>
      </w:r>
    </w:p>
    <w:p w14:paraId="08ADAFF8" w14:textId="77777777" w:rsidR="00000000" w:rsidRDefault="00F13915">
      <w:pPr>
        <w:ind w:right="4548"/>
        <w:jc w:val="both"/>
        <w:divId w:val="352657937"/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</w:p>
    <w:p w14:paraId="0A446D93" w14:textId="77777777" w:rsidR="00000000" w:rsidRDefault="00F13915">
      <w:pPr>
        <w:shd w:val="clear" w:color="auto" w:fill="FFFFFF"/>
        <w:divId w:val="352657937"/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         Atzinums par Ministru kabineta rī</w:t>
      </w:r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kojuma projektu </w:t>
      </w:r>
      <w:bookmarkStart w:id="0" w:name="_Hlk29838016"/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“Par nekustamo īpašumu Jūrmalas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valstspilsētā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bookmarkEnd w:id="0"/>
    </w:p>
    <w:p w14:paraId="7E2C67E1" w14:textId="77777777" w:rsidR="00000000" w:rsidRDefault="00F13915">
      <w:pPr>
        <w:shd w:val="clear" w:color="auto" w:fill="FFFFFF"/>
        <w:divId w:val="352657937"/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         pārņemšanu valsts īpašumā Finanšu ministrijas valdījumā un pārdošanu” (VSS-979)  </w:t>
      </w:r>
    </w:p>
    <w:p w14:paraId="089A2DE2" w14:textId="77777777" w:rsidR="00000000" w:rsidRDefault="00F13915">
      <w:pPr>
        <w:jc w:val="both"/>
        <w:divId w:val="352657937"/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</w:p>
    <w:p w14:paraId="1DDEF66B" w14:textId="77777777" w:rsidR="00000000" w:rsidRDefault="00F13915">
      <w:pPr>
        <w:jc w:val="both"/>
        <w:divId w:val="352657937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DA02D02" w14:textId="77777777" w:rsidR="00000000" w:rsidRDefault="00F13915" w:rsidP="002675E5">
      <w:pPr>
        <w:jc w:val="both"/>
        <w:divId w:val="352657937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     Vides aizsardzības un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reģionālās attīstības ministrija (turpmāk – ministrija) savas kompetences ietvaros izvērtēja precizēto </w:t>
      </w:r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Ministru kabineta rīkojuma projektu “Par nekustamo īpašumu Jūrmalas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valstspilsētā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 pārņemšanu valsts īpašumā Finanšu ministrijas valdījumā un pārdošanu” (</w:t>
      </w:r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VSS-979)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tā sākotnējo ietekmes novērtējuma ziņojumu (anotācija), izziņu par atzinumos sniegtajiem iebildumiem un saskaņo tā tālāku virzību bez iebildumiem un priekšlikumiem. </w:t>
      </w:r>
    </w:p>
    <w:p w14:paraId="54EB59CD" w14:textId="77777777" w:rsidR="00000000" w:rsidRDefault="00F13915" w:rsidP="002675E5">
      <w:pPr>
        <w:jc w:val="both"/>
        <w:divId w:val="352657937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     Vēršam uzmanību, ka ministrija ir izvērtējusi projektā minētā nekustamā īpaš</w:t>
      </w:r>
      <w:r>
        <w:rPr>
          <w:rFonts w:ascii="Times New Roman" w:hAnsi="Times New Roman" w:cs="Times New Roman"/>
          <w:sz w:val="24"/>
          <w:szCs w:val="24"/>
          <w:lang w:eastAsia="lv-LV"/>
        </w:rPr>
        <w:t>uma atsavināšanas tiesisko pamatu. Vienlaikus informējam, ka ministrija nav vērtējusi atsavināšanas raksturojošajos un pamatojošajos dokumentos minēto faktisko apstākļu atbilstību tiesiskajai situācijai. Informējam, ka par tiesību akta projekta saturu un a</w:t>
      </w:r>
      <w:r>
        <w:rPr>
          <w:rFonts w:ascii="Times New Roman" w:hAnsi="Times New Roman" w:cs="Times New Roman"/>
          <w:sz w:val="24"/>
          <w:szCs w:val="24"/>
          <w:lang w:eastAsia="lv-LV"/>
        </w:rPr>
        <w:t>tbilstību normatīvajiem aktiem, kā arī izpildīšanas iespējamību ir atbildīgs tā virzītājs.</w:t>
      </w:r>
    </w:p>
    <w:p w14:paraId="63E0F087" w14:textId="77777777" w:rsidR="00000000" w:rsidRDefault="00F13915" w:rsidP="002675E5">
      <w:pPr>
        <w:jc w:val="both"/>
        <w:divId w:val="352657937"/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</w:p>
    <w:p w14:paraId="477849D4" w14:textId="77777777" w:rsidR="00000000" w:rsidRDefault="00F13915">
      <w:pPr>
        <w:ind w:firstLine="720"/>
        <w:jc w:val="both"/>
        <w:divId w:val="352657937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CB51B3C" w14:textId="77777777" w:rsidR="00000000" w:rsidRDefault="00F13915">
      <w:pPr>
        <w:ind w:firstLine="720"/>
        <w:jc w:val="both"/>
        <w:divId w:val="352657937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7AE2C91A" w14:textId="77777777" w:rsidR="00000000" w:rsidRDefault="00F13915">
      <w:pPr>
        <w:divId w:val="352657937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Cieņā</w:t>
      </w:r>
    </w:p>
    <w:p w14:paraId="6949D178" w14:textId="77777777" w:rsidR="00000000" w:rsidRDefault="00F13915">
      <w:pPr>
        <w:divId w:val="352657937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Elita Turka</w:t>
      </w:r>
    </w:p>
    <w:p w14:paraId="4FF5DF81" w14:textId="77777777" w:rsidR="00000000" w:rsidRDefault="00F13915">
      <w:pPr>
        <w:divId w:val="352657937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valsts sekretāra vietniece</w:t>
      </w:r>
    </w:p>
    <w:p w14:paraId="268C3BD2" w14:textId="77777777" w:rsidR="00000000" w:rsidRDefault="00F13915">
      <w:pPr>
        <w:divId w:val="352657937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CDFA69A" w14:textId="77777777" w:rsidR="00000000" w:rsidRDefault="00F13915">
      <w:pPr>
        <w:divId w:val="352657937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B074E71" w14:textId="77777777" w:rsidR="00000000" w:rsidRDefault="00F13915">
      <w:pPr>
        <w:divId w:val="352657937"/>
        <w:rPr>
          <w:rFonts w:ascii="Times New Roman" w:hAnsi="Times New Roman" w:cs="Times New Roman"/>
          <w:sz w:val="20"/>
          <w:szCs w:val="20"/>
          <w:lang w:eastAsia="lv-LV"/>
        </w:rPr>
      </w:pPr>
      <w:r>
        <w:rPr>
          <w:rFonts w:ascii="Times New Roman" w:hAnsi="Times New Roman" w:cs="Times New Roman"/>
          <w:sz w:val="20"/>
          <w:szCs w:val="20"/>
          <w:lang w:eastAsia="lv-LV"/>
        </w:rPr>
        <w:t>E-pasta sagatavotāja:</w:t>
      </w:r>
    </w:p>
    <w:p w14:paraId="42591F7D" w14:textId="77777777" w:rsidR="00000000" w:rsidRDefault="00F13915">
      <w:pPr>
        <w:divId w:val="352657937"/>
        <w:rPr>
          <w:rFonts w:ascii="Times New Roman" w:hAnsi="Times New Roman" w:cs="Times New Roman"/>
          <w:sz w:val="20"/>
          <w:szCs w:val="20"/>
          <w:lang w:eastAsia="lv-LV"/>
        </w:rPr>
      </w:pPr>
      <w:r>
        <w:rPr>
          <w:rFonts w:ascii="Times New Roman" w:hAnsi="Times New Roman" w:cs="Times New Roman"/>
          <w:sz w:val="20"/>
          <w:szCs w:val="20"/>
          <w:lang w:eastAsia="lv-LV"/>
        </w:rPr>
        <w:t xml:space="preserve">Agita </w:t>
      </w:r>
      <w:proofErr w:type="spellStart"/>
      <w:r>
        <w:rPr>
          <w:rFonts w:ascii="Times New Roman" w:hAnsi="Times New Roman" w:cs="Times New Roman"/>
          <w:sz w:val="20"/>
          <w:szCs w:val="20"/>
          <w:lang w:eastAsia="lv-LV"/>
        </w:rPr>
        <w:t>Drozde</w:t>
      </w:r>
      <w:proofErr w:type="spellEnd"/>
    </w:p>
    <w:p w14:paraId="7019E176" w14:textId="77777777" w:rsidR="00000000" w:rsidRDefault="00F13915">
      <w:pPr>
        <w:divId w:val="352657937"/>
        <w:rPr>
          <w:rFonts w:ascii="Times New Roman" w:hAnsi="Times New Roman" w:cs="Times New Roman"/>
          <w:sz w:val="20"/>
          <w:szCs w:val="20"/>
          <w:lang w:eastAsia="lv-LV"/>
        </w:rPr>
      </w:pPr>
      <w:r>
        <w:rPr>
          <w:rFonts w:ascii="Times New Roman" w:hAnsi="Times New Roman" w:cs="Times New Roman"/>
          <w:sz w:val="20"/>
          <w:szCs w:val="20"/>
          <w:lang w:eastAsia="lv-LV"/>
        </w:rPr>
        <w:t>Juridiskā departamenta</w:t>
      </w:r>
    </w:p>
    <w:p w14:paraId="2BEB7104" w14:textId="77777777" w:rsidR="00000000" w:rsidRDefault="00F13915">
      <w:pPr>
        <w:divId w:val="352657937"/>
        <w:rPr>
          <w:rFonts w:ascii="Times New Roman" w:hAnsi="Times New Roman" w:cs="Times New Roman"/>
          <w:sz w:val="20"/>
          <w:szCs w:val="20"/>
          <w:lang w:eastAsia="lv-LV"/>
        </w:rPr>
      </w:pPr>
      <w:r>
        <w:rPr>
          <w:rFonts w:ascii="Times New Roman" w:hAnsi="Times New Roman" w:cs="Times New Roman"/>
          <w:sz w:val="20"/>
          <w:szCs w:val="20"/>
          <w:lang w:eastAsia="lv-LV"/>
        </w:rPr>
        <w:t>Juridiskās nodaļas juriste</w:t>
      </w:r>
    </w:p>
    <w:p w14:paraId="025B77C1" w14:textId="77777777" w:rsidR="00000000" w:rsidRDefault="00F13915">
      <w:pPr>
        <w:divId w:val="352657937"/>
        <w:rPr>
          <w:rFonts w:ascii="Times New Roman" w:hAnsi="Times New Roman" w:cs="Times New Roman"/>
          <w:sz w:val="20"/>
          <w:szCs w:val="20"/>
          <w:lang w:eastAsia="lv-LV"/>
        </w:rPr>
      </w:pPr>
      <w:r>
        <w:rPr>
          <w:rFonts w:ascii="Times New Roman" w:hAnsi="Times New Roman" w:cs="Times New Roman"/>
          <w:sz w:val="20"/>
          <w:szCs w:val="20"/>
          <w:lang w:eastAsia="lv-LV"/>
        </w:rPr>
        <w:t>67026474</w:t>
      </w:r>
    </w:p>
    <w:p w14:paraId="0A0DDDAA" w14:textId="77777777" w:rsidR="00000000" w:rsidRDefault="00F13915">
      <w:pPr>
        <w:divId w:val="352657937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806B4F2" w14:textId="77777777" w:rsidR="00000000" w:rsidRDefault="00F13915">
      <w:pPr>
        <w:divId w:val="352657937"/>
      </w:pPr>
    </w:p>
    <w:sectPr w:rsidR="00000000" w:rsidSect="00D0256B">
      <w:footerReference w:type="default" r:id="rId9"/>
      <w:pgSz w:w="12240" w:h="15840"/>
      <w:pgMar w:top="1134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90192" w14:textId="77777777" w:rsidR="00357C68" w:rsidRDefault="00357C68" w:rsidP="00357C68">
      <w:r>
        <w:separator/>
      </w:r>
    </w:p>
  </w:endnote>
  <w:endnote w:type="continuationSeparator" w:id="0">
    <w:p w14:paraId="71DBEABC" w14:textId="77777777" w:rsidR="00357C68" w:rsidRDefault="00357C68" w:rsidP="00357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59085" w14:textId="56EBA0CA" w:rsidR="00357C68" w:rsidRPr="00F13915" w:rsidRDefault="002675E5">
    <w:pPr>
      <w:pStyle w:val="Footer"/>
      <w:rPr>
        <w:rFonts w:ascii="Times New Roman" w:hAnsi="Times New Roman" w:cs="Times New Roman"/>
        <w:sz w:val="20"/>
        <w:szCs w:val="20"/>
      </w:rPr>
    </w:pPr>
    <w:r w:rsidRPr="00F13915">
      <w:rPr>
        <w:rFonts w:ascii="Times New Roman" w:hAnsi="Times New Roman" w:cs="Times New Roman"/>
        <w:sz w:val="20"/>
        <w:szCs w:val="20"/>
      </w:rPr>
      <w:t>VARAMAtz_110821_VSS-979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CF5AB" w14:textId="77777777" w:rsidR="00357C68" w:rsidRDefault="00357C68" w:rsidP="00357C68">
      <w:r>
        <w:separator/>
      </w:r>
    </w:p>
  </w:footnote>
  <w:footnote w:type="continuationSeparator" w:id="0">
    <w:p w14:paraId="2FF0F3C8" w14:textId="77777777" w:rsidR="00357C68" w:rsidRDefault="00357C68" w:rsidP="00357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DF"/>
    <w:rsid w:val="002675E5"/>
    <w:rsid w:val="002E74DF"/>
    <w:rsid w:val="00357C68"/>
    <w:rsid w:val="00D0256B"/>
    <w:rsid w:val="00F1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F601E59"/>
  <w15:chartTrackingRefBased/>
  <w15:docId w15:val="{1B2DC18C-7D20-41FD-BED4-D9E27C6E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  <w:rPr>
      <w:lang w:eastAsia="lv-LV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lang w:eastAsia="lv-LV"/>
    </w:r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357C6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C68"/>
    <w:rPr>
      <w:rFonts w:ascii="Calibri" w:eastAsiaTheme="minorHAnsi" w:hAnsi="Calibri"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57C6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C68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6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5DD36C5-A8AB-419A-AC0B-59F1E2780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087601-A6DD-4FD5-B190-D8018437AB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3CCF50-E85F-4D21-9CAB-1778BF3A8C79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6b6b0de-984a-4a78-a39f-cb9c8b26df3b"/>
    <ds:schemaRef ds:uri="30f27a67-e3d9-46c1-b96c-c174a62fd7b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Bružas</dc:creator>
  <cp:keywords/>
  <dc:description/>
  <cp:lastModifiedBy>Vita Bružas</cp:lastModifiedBy>
  <cp:revision>6</cp:revision>
  <dcterms:created xsi:type="dcterms:W3CDTF">2021-08-16T06:54:00Z</dcterms:created>
  <dcterms:modified xsi:type="dcterms:W3CDTF">2021-08-16T07:17:00Z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