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26-TA-628: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Plānu reto slimību jomā 2026.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izvirzītie rīcības virzieni un uzdevumi attiecināmi uz visu Latvijas Republikas teritoriju un tās sabiedrību, tātad ieslodzītās personas nav automātiski izslēdzamas no šī tvēruma. Ieslodzītie joprojām ir sabiedrības daļa un viņiem ir tiesības uz līdzvērtīgu veselības aprūpi, tostarp uz reto slimību diagnostiku un ārstēšanu. Latvijas ieslodzījuma vietās šobrīd atrodas apmēram 3600 ieslodzīto un retās slimības var skart arī šo personu grupu. Vienlīdzības princips prasa, lai bez objektīva pamata netiku radīta atšķirīga attieksme pret ieslodzītajiem. Pirmšķietami plānā nav vērtēta reto slimību problemātika specifiskām personu grupām, piemēram, ieslodzītajām personām, tādēļ rodas šaubas par to, vai plāns aptver visas sabiedrības grupas, kurām varētu būt nepieciešami plānā paredzētie pasākumi reto slimību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II. sadaļā "Statistikas dati" aiz esošā teksta (10.lpp.)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valstī ir pacientu grupas, attiecībā uz kurām viņu dzīvesveida dēļ (piemēram, atkarīgie) vai tāpēc, ka tās atrodas īpašos apstākļos (piemēram, ieslodzītie), pastāv papildus apgrūtinājumi reto slimību diagnostikas un ārstēšanas procesā. Tomēr attiecībā uz daļu no šādām personām (piemēram, ieslodzītie) tieši viņu atrašanās īpašos apstākļos (noteikts laiks valsts iestādes uzraudzībā) nosaka to, ka šādi pacienti ir vieglāk sasniedzami un ir iespējama mērķtiecīga viņu motivēšana iesaistīties diagnostikā un ārstniecībā."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Škavronska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izvirzītie rīcības virzieni un uzdevumi attiecināmi uz visu Latvijas Republikas teritoriju un tās sabiedrību, tātad ieslodzītās personas nav automātiski izslēdzamas no šī tvēruma. Ieslodzītie joprojām ir sabiedrības daļa un viņiem ir tiesības uz līdzvērtīgu veselības aprūpi, tostarp uz reto slimību diagnostiku un ārstēšanu. Latvijas ieslodzījuma vietās šobrīd atrodas apmēram 3600 ieslodzīto un retās slimības var skart arī šo personu grupu. Vienlīdzības princips prasa, lai bez objektīva pamata netiku radīta atšķirīga attieksme pret ieslodzītajiem. Pirmšķietami plānā nav vērtēta reto slimību problemātika specifiskām personu grupām, piemēram, ieslodzītajām personām, tādēļ rodas šaubas par to, vai plāns aptver visas sabiedrības grupas, kurām varētu būt nepieciešami plānā paredzētie pasākumi reto slimību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Jevgenija Narele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projektu ar plāna projekta III sadaļas "Plānā paredzētie pasākumi" 4.1.1., 4.1.2. un 4.2.2. apakšpunktā lietotā saīsinājuma "LDVC" un 4.1.1. apakšpunktā lietotā saīsinājuma "VIPS" atšifrējumu.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par plāna projekta III sadaļā "Plānā paredzētie pasākumi" norādīto pasākumu un to darbības rezultātu izpildi atbildīgās institūcijas un nepieciešamības gadījumā minēto sadaļu precizēt, nodrošinot, ka par atbildīgajām institūcijām tiek noteiktas tikai Ministru kabinetam padotās iestādes vai institūcijas, kuras pilda valsts pārvaldes deleģētos uzdevumus (attiecībā uz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Attīstības plānošanas sistēmas likuma 10. pantam attīstības plānošanas dokumentus, tostarp plānus, izstrādā valsts un pašvaldības institūcijas. Ministru kabineta 2014. gada 2. decembra noteikumu Nr. 737 "Attīstības plānošanas dokumentu izstrādes un ietekmes izvērtēšanas noteikumi" 10. punkts noteic, ka attīstības plānošanas dokumentā, tostarp plānā, paredzētos uzdevumus </w:t>
            </w:r>
            <w:r w:rsidR="00000000" w:rsidRPr="00000000" w:rsidDel="00000000">
              <w:rPr>
                <w:u w:val="single"/>
                <w:rtl w:val="0"/>
              </w:rPr>
              <w:t xml:space="preserve">īsteno valsts un pašvaldību institūcijas</w:t>
            </w:r>
            <w:r w:rsidR="00000000" w:rsidRPr="00000000" w:rsidDel="00000000">
              <w:rPr>
                <w:rtl w:val="0"/>
              </w:rPr>
              <w:t xml:space="preserve">. Ievērojot Valsts pārvaldes iekārtas likumā noteikto valsts pārvaldes institucionālo sistēmu un valsts pārvaldes darbības pamatnoteikumus, nav pieļaujams attīstības plānošanas dokumentā paredzēt uzdevumus, par kuru izpildi ir atbildīgas privātpersonas, izņemot, ja attiecīgā uzdevuma izpilde izriet no privātpersonai deleģēta valsts pārvaldes uzdevuma. Papildus norādām, ka minētais jautājums pārrunāts arī Valsts iestāžu juridisko dienestu vadītāju sanāksmē, vienojoties, ka attīstības plānošanas dokumentos par atbildīgajām institūcijām tiek noteiktas tikai Ministru kabinetam padotās iestādes vai institūcijas, kuras pilda valsts pārvaldes deleģētos uzdevumus, ciktāl tas attiecas uz deleģēto uzdevumu izpildi (</w:t>
            </w:r>
            <w:r w:rsidR="00000000" w:rsidRPr="00000000" w:rsidDel="00000000">
              <w:rPr>
                <w:i w:val="1"/>
                <w:rtl w:val="0"/>
              </w:rPr>
              <w:t xml:space="preserve">sk. Valsts iestāžu juridisko dienestu vadītāju sanāksmes 2022. gada 11. novembra protokola Nr. 5 3. § 1.1. apakšpunktu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26-TA-628</w:t>
    </w:r>
    <w:r>
      <w:br/>
    </w:r>
    <w:r w:rsidR="00000000" w:rsidRPr="00000000" w:rsidDel="00000000">
      <w:rPr>
        <w:rtl w:val="0"/>
      </w:rPr>
      <w:t xml:space="preserve">Izdrukāts 03.06.2026.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26-TA-628</w:t>
    </w:r>
    <w:r>
      <w:br/>
    </w:r>
    <w:r w:rsidR="00000000" w:rsidRPr="00000000" w:rsidDel="00000000">
      <w:rPr>
        <w:rtl w:val="0"/>
      </w:rPr>
      <w:t xml:space="preserve">Izdrukāts 03.06.2026.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Atzinumi_26-TA-628.docx</dc:title>
</cp:coreProperties>
</file>

<file path=docProps/custom.xml><?xml version="1.0" encoding="utf-8"?>
<Properties xmlns="http://schemas.openxmlformats.org/officeDocument/2006/custom-properties" xmlns:vt="http://schemas.openxmlformats.org/officeDocument/2006/docPropsVTypes"/>
</file>