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DADA9" w14:textId="4DD08B61" w:rsidR="000B39E2" w:rsidRDefault="000B39E2" w:rsidP="004B141F">
      <w:pPr>
        <w:pStyle w:val="NoSpacing"/>
      </w:pPr>
      <w:r>
        <w:t xml:space="preserve">Uz </w:t>
      </w:r>
      <w:r w:rsidR="00B13BA2">
        <w:t>22.07.2021</w:t>
      </w:r>
      <w:r>
        <w:t>. VSS prot. Nr. </w:t>
      </w:r>
      <w:r w:rsidR="00B13BA2">
        <w:t>27</w:t>
      </w:r>
      <w:r>
        <w:t xml:space="preserve"> </w:t>
      </w:r>
      <w:r w:rsidR="00B13BA2">
        <w:t>43</w:t>
      </w:r>
      <w:r>
        <w:t>. § (VSS-</w:t>
      </w:r>
      <w:r w:rsidR="00B13BA2">
        <w:t>668</w:t>
      </w:r>
      <w:r>
        <w:t>)</w:t>
      </w:r>
    </w:p>
    <w:p w14:paraId="16E9F38A" w14:textId="77777777" w:rsidR="002C7E56" w:rsidRPr="00E8034E" w:rsidRDefault="002C7E56" w:rsidP="002C7E56">
      <w:pPr>
        <w:jc w:val="left"/>
        <w:rPr>
          <w:szCs w:val="24"/>
        </w:rPr>
      </w:pPr>
    </w:p>
    <w:p w14:paraId="6335BBC1" w14:textId="77777777" w:rsidR="00B13BA2" w:rsidRDefault="00B13BA2" w:rsidP="00530DAD">
      <w:pPr>
        <w:ind w:firstLine="720"/>
        <w:jc w:val="right"/>
        <w:rPr>
          <w:b/>
          <w:szCs w:val="24"/>
        </w:rPr>
      </w:pPr>
      <w:r w:rsidRPr="00B13BA2">
        <w:rPr>
          <w:b/>
          <w:szCs w:val="24"/>
        </w:rPr>
        <w:t xml:space="preserve">Vides aizsardzības un </w:t>
      </w:r>
    </w:p>
    <w:p w14:paraId="4CFD0A2D" w14:textId="6431BD3D" w:rsidR="00530DAD" w:rsidRPr="00E8034E" w:rsidRDefault="00B13BA2" w:rsidP="00530DAD">
      <w:pPr>
        <w:ind w:firstLine="720"/>
        <w:jc w:val="right"/>
        <w:rPr>
          <w:b/>
          <w:szCs w:val="24"/>
        </w:rPr>
      </w:pPr>
      <w:r w:rsidRPr="00B13BA2">
        <w:rPr>
          <w:b/>
          <w:szCs w:val="24"/>
        </w:rPr>
        <w:t xml:space="preserve">reģionālās attīstības </w:t>
      </w:r>
      <w:r w:rsidR="00530DAD" w:rsidRPr="00E8034E">
        <w:rPr>
          <w:b/>
          <w:szCs w:val="24"/>
        </w:rPr>
        <w:t>ministrijai</w:t>
      </w:r>
    </w:p>
    <w:p w14:paraId="227C4521" w14:textId="77777777" w:rsidR="00530DAD" w:rsidRPr="00E8034E" w:rsidRDefault="00530DAD" w:rsidP="00530DAD">
      <w:pPr>
        <w:jc w:val="right"/>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10"/>
      </w:tblGrid>
      <w:tr w:rsidR="00A960DE" w:rsidRPr="00E8034E" w14:paraId="5E4C1099" w14:textId="77777777" w:rsidTr="00E45D4D">
        <w:trPr>
          <w:trHeight w:val="387"/>
        </w:trPr>
        <w:tc>
          <w:tcPr>
            <w:tcW w:w="4810" w:type="dxa"/>
          </w:tcPr>
          <w:p w14:paraId="1474C23B" w14:textId="3EACECDE" w:rsidR="00530DAD" w:rsidRPr="00E8034E" w:rsidRDefault="0070540B" w:rsidP="00B902B4">
            <w:pPr>
              <w:pStyle w:val="Footer"/>
              <w:rPr>
                <w:i/>
                <w:szCs w:val="24"/>
              </w:rPr>
            </w:pPr>
            <w:r w:rsidRPr="00E8034E">
              <w:rPr>
                <w:i/>
                <w:szCs w:val="24"/>
              </w:rPr>
              <w:t>Par</w:t>
            </w:r>
            <w:r w:rsidR="000B39E2">
              <w:rPr>
                <w:i/>
                <w:szCs w:val="24"/>
              </w:rPr>
              <w:t xml:space="preserve"> </w:t>
            </w:r>
            <w:bookmarkStart w:id="0" w:name="_Hlk55223803"/>
            <w:r w:rsidR="000E1FB3" w:rsidRPr="00E134AF">
              <w:rPr>
                <w:rFonts w:eastAsia="Times New Roman"/>
                <w:i/>
                <w:szCs w:val="24"/>
              </w:rPr>
              <w:t xml:space="preserve">Ministru kabineta </w:t>
            </w:r>
            <w:r w:rsidR="000B39E2" w:rsidRPr="00E134AF">
              <w:rPr>
                <w:rFonts w:eastAsia="Times New Roman"/>
                <w:i/>
                <w:szCs w:val="24"/>
              </w:rPr>
              <w:t>noteikumu projektu</w:t>
            </w:r>
            <w:r w:rsidR="00E134AF" w:rsidRPr="00E134AF">
              <w:rPr>
                <w:rFonts w:eastAsia="Times New Roman"/>
                <w:i/>
                <w:szCs w:val="24"/>
              </w:rPr>
              <w:t xml:space="preserve"> "</w:t>
            </w:r>
            <w:r w:rsidR="00B13BA2" w:rsidRPr="00B13BA2">
              <w:rPr>
                <w:rFonts w:eastAsia="Times New Roman"/>
                <w:i/>
                <w:szCs w:val="24"/>
              </w:rPr>
              <w:t>Valsts nozīmes zemes dzīļu nogabala "Inčukalna dabasgāzes krātuve" izmantošanas noteikumi</w:t>
            </w:r>
            <w:bookmarkEnd w:id="0"/>
            <w:r w:rsidR="00B13BA2">
              <w:rPr>
                <w:rFonts w:eastAsia="Times New Roman"/>
                <w:i/>
                <w:szCs w:val="24"/>
              </w:rPr>
              <w:t>"</w:t>
            </w:r>
          </w:p>
        </w:tc>
      </w:tr>
    </w:tbl>
    <w:p w14:paraId="27259C25" w14:textId="77777777" w:rsidR="00530DAD" w:rsidRPr="00E8034E" w:rsidRDefault="00530DAD" w:rsidP="00530DAD">
      <w:pPr>
        <w:pStyle w:val="NormalWeb"/>
        <w:spacing w:before="0" w:after="0"/>
        <w:ind w:right="13"/>
        <w:jc w:val="both"/>
        <w:rPr>
          <w:i/>
        </w:rPr>
      </w:pPr>
      <w:bookmarkStart w:id="1" w:name="OLE_LINK1"/>
      <w:bookmarkStart w:id="2" w:name="OLE_LINK2"/>
      <w:bookmarkStart w:id="3" w:name="OLE_LINK3"/>
      <w:bookmarkStart w:id="4" w:name="OLE_LINK4"/>
      <w:bookmarkStart w:id="5" w:name="OLE_LINK5"/>
      <w:bookmarkStart w:id="6" w:name="OLE_LINK6"/>
      <w:bookmarkStart w:id="7" w:name="OLE_LINK7"/>
      <w:bookmarkStart w:id="8" w:name="OLE_LINK8"/>
      <w:bookmarkStart w:id="9" w:name="OLE_LINK9"/>
      <w:bookmarkStart w:id="10" w:name="OLE_LINK10"/>
      <w:bookmarkStart w:id="11" w:name="OLE_LINK13"/>
      <w:bookmarkStart w:id="12" w:name="OLE_LINK14"/>
      <w:bookmarkStart w:id="13" w:name="OLE_LINK15"/>
      <w:bookmarkStart w:id="14" w:name="OLE_LINK16"/>
      <w:bookmarkStart w:id="15" w:name="OLE_LINK17"/>
      <w:bookmarkStart w:id="16" w:name="OLE_LINK18"/>
      <w:bookmarkStart w:id="17" w:name="OLE_LINK29"/>
      <w:bookmarkStart w:id="18" w:name="OLE_LINK19"/>
      <w:bookmarkStart w:id="19" w:name="OLE_LINK20"/>
      <w:bookmarkStart w:id="20" w:name="OLE_LINK21"/>
      <w:bookmarkStart w:id="21" w:name="OLE_LINK22"/>
      <w:bookmarkStart w:id="22" w:name="OLE_LINK23"/>
      <w:bookmarkStart w:id="23" w:name="OLE_LINK24"/>
      <w:bookmarkStart w:id="24" w:name="OLE_LINK25"/>
      <w:bookmarkStart w:id="25" w:name="OLE_LINK26"/>
      <w:bookmarkStart w:id="26" w:name="OLE_LINK27"/>
      <w:bookmarkStart w:id="27" w:name="OLE_LINK28"/>
      <w:bookmarkStart w:id="28" w:name="OLE_LINK32"/>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14:paraId="2F0FD878" w14:textId="4C2BE2AE" w:rsidR="00EF579F" w:rsidRDefault="00530DAD" w:rsidP="00B13BA2">
      <w:pPr>
        <w:pStyle w:val="NormalWeb"/>
        <w:spacing w:before="0" w:after="0"/>
        <w:ind w:right="13" w:firstLine="720"/>
        <w:jc w:val="both"/>
        <w:rPr>
          <w:rFonts w:ascii="Arial" w:hAnsi="Arial" w:cs="Arial"/>
          <w:color w:val="414142"/>
          <w:sz w:val="20"/>
          <w:szCs w:val="20"/>
          <w:shd w:val="clear" w:color="auto" w:fill="FFFFFF"/>
        </w:rPr>
      </w:pPr>
      <w:r w:rsidRPr="00E8034E">
        <w:t xml:space="preserve">Tieslietu ministrija ir </w:t>
      </w:r>
      <w:r w:rsidR="000E1FB3" w:rsidRPr="00E30553">
        <w:t xml:space="preserve">izskatījusi </w:t>
      </w:r>
      <w:r w:rsidR="00B13BA2" w:rsidRPr="00B13BA2">
        <w:t xml:space="preserve">Vides aizsardzības un reģionālās attīstības </w:t>
      </w:r>
      <w:r w:rsidR="000E1FB3" w:rsidRPr="00E30553">
        <w:t xml:space="preserve">ministrijas sagatavoto </w:t>
      </w:r>
      <w:r w:rsidR="000B39E2" w:rsidRPr="000B39E2">
        <w:t>Ministru kabineta noteikumu projektu "</w:t>
      </w:r>
      <w:r w:rsidR="00B13BA2" w:rsidRPr="00B13BA2">
        <w:t xml:space="preserve">"Valsts nozīmes zemes dzīļu nogabala "Inčukalna dabasgāzes krātuve" izmantošanas noteikumi" </w:t>
      </w:r>
      <w:r w:rsidR="000B39E2">
        <w:t xml:space="preserve">(turpmāk – projekts) </w:t>
      </w:r>
      <w:r w:rsidR="000E1FB3" w:rsidRPr="00E30553">
        <w:t xml:space="preserve">un atbalsta </w:t>
      </w:r>
      <w:r w:rsidR="000E1FB3">
        <w:t>t</w:t>
      </w:r>
      <w:r w:rsidR="000B39E2">
        <w:t>ā</w:t>
      </w:r>
      <w:r w:rsidR="000E1FB3" w:rsidRPr="00E30553">
        <w:t xml:space="preserve"> tālāku</w:t>
      </w:r>
      <w:r w:rsidR="005D5C53">
        <w:t xml:space="preserve"> virzību</w:t>
      </w:r>
      <w:r w:rsidR="00F84BFC">
        <w:t>, izsakot šādu</w:t>
      </w:r>
      <w:r w:rsidR="00B13BA2">
        <w:t>s</w:t>
      </w:r>
      <w:r w:rsidR="00F84BFC">
        <w:t xml:space="preserve"> iebildumu</w:t>
      </w:r>
      <w:r w:rsidR="00B13BA2">
        <w:t>s</w:t>
      </w:r>
      <w:r w:rsidR="00F84BFC">
        <w:t>:</w:t>
      </w:r>
    </w:p>
    <w:p w14:paraId="7F888F03" w14:textId="4B27EE1E" w:rsidR="00DE4D1A" w:rsidRPr="000C65EE" w:rsidRDefault="007F358C" w:rsidP="000C65EE">
      <w:pPr>
        <w:pStyle w:val="NormalWeb"/>
        <w:spacing w:before="0" w:after="0"/>
        <w:ind w:right="13" w:firstLine="720"/>
        <w:jc w:val="both"/>
      </w:pPr>
      <w:r>
        <w:t>1. </w:t>
      </w:r>
      <w:r w:rsidR="00F24CF9">
        <w:t xml:space="preserve">Projekta 5., 6. un 9. punktā ietvertais normatīvais regulējums dublē likuma "Par zemes dzīlēm" (turpmāk – likums) 10. un 14. pantā ietverto normatīvo regulējumu. </w:t>
      </w:r>
      <w:r w:rsidR="00C32CF5">
        <w:t>Saskaņā ar</w:t>
      </w:r>
      <w:r w:rsidR="00F24CF9">
        <w:t xml:space="preserve"> </w:t>
      </w:r>
      <w:r w:rsidR="00F24CF9" w:rsidRPr="00623C97">
        <w:t>Ministru kabineta 2009.</w:t>
      </w:r>
      <w:r w:rsidR="00F24CF9">
        <w:t> </w:t>
      </w:r>
      <w:r w:rsidR="00F24CF9" w:rsidRPr="00623C97">
        <w:t>gada 3.</w:t>
      </w:r>
      <w:r w:rsidR="00F24CF9">
        <w:t> </w:t>
      </w:r>
      <w:r w:rsidR="00F24CF9" w:rsidRPr="00623C97">
        <w:t>februāra noteikumu Nr.</w:t>
      </w:r>
      <w:r w:rsidR="00F24CF9">
        <w:t> </w:t>
      </w:r>
      <w:r w:rsidR="00F24CF9" w:rsidRPr="00623C97">
        <w:t xml:space="preserve">108 </w:t>
      </w:r>
      <w:r w:rsidR="00F24CF9" w:rsidRPr="00A16C13">
        <w:t>"</w:t>
      </w:r>
      <w:r w:rsidR="00F24CF9" w:rsidRPr="00623C97">
        <w:t>Normatīvo aktu projektu sagatavošanas noteikumi</w:t>
      </w:r>
      <w:r w:rsidR="00F24CF9" w:rsidRPr="00A16C13">
        <w:t>"</w:t>
      </w:r>
      <w:r w:rsidR="003919C1">
        <w:t xml:space="preserve"> (turpmāk – noteikumi Nr.108)</w:t>
      </w:r>
      <w:r w:rsidR="00F24CF9">
        <w:t xml:space="preserve"> 3.2. apakšpunkt</w:t>
      </w:r>
      <w:r w:rsidR="00C32CF5">
        <w:t>u</w:t>
      </w:r>
      <w:r w:rsidR="00F24CF9">
        <w:t xml:space="preserve"> lūdzam projektā neietvert normas, kas </w:t>
      </w:r>
      <w:r w:rsidR="00F24CF9" w:rsidRPr="000C65EE">
        <w:t>dublē augstāka vai tāda paša spēka normatīvā akta tiesību normās ietverto normatīvo regulējumu</w:t>
      </w:r>
      <w:r w:rsidR="000C65EE">
        <w:t>. Ievērojot minēto, lūdzam atbilstoši precizēt projektu.</w:t>
      </w:r>
    </w:p>
    <w:p w14:paraId="6524BAA6" w14:textId="4AA408A0" w:rsidR="000C65EE" w:rsidRDefault="000C65EE" w:rsidP="000C65EE">
      <w:pPr>
        <w:pStyle w:val="NormalWeb"/>
        <w:spacing w:before="0" w:after="0"/>
        <w:ind w:right="13" w:firstLine="720"/>
        <w:jc w:val="both"/>
      </w:pPr>
      <w:r>
        <w:t xml:space="preserve">2. Projekta 4. punktā tiek regulēta kārtība, </w:t>
      </w:r>
      <w:r w:rsidR="00C32CF5">
        <w:t>kādā</w:t>
      </w:r>
      <w:r>
        <w:t xml:space="preserve"> Valsts vides dienests izsniedz </w:t>
      </w:r>
      <w:r w:rsidRPr="00834D47">
        <w:t>zemes dzīļu izmantošanas licenc</w:t>
      </w:r>
      <w:r>
        <w:t>i</w:t>
      </w:r>
      <w:r w:rsidRPr="00834D47">
        <w:t xml:space="preserve"> </w:t>
      </w:r>
      <w:r>
        <w:t>visam nogabalam. Vēršam uzmanību, ka pilnvarojums Ministru kabinetam noteikt kārtību, kādā Valsts vides dienests izsniedz licenci</w:t>
      </w:r>
      <w:r w:rsidR="005D5C53">
        <w:t>,</w:t>
      </w:r>
      <w:r>
        <w:t xml:space="preserve"> izriet no likuma 10. panta pirmās daļas 3. punkta, uz kura pamata jau ir izdoti Ministru kabineta 2011. gada 6. septembra noteikumi Nr. 696 "Zemes dzīļu izmantošanas licenču un bieži sastopamo derīgo izrakteņu ieguves atļauju izsniegšanas kārtība, kā arī publiskas personas zemes iznomāšanas kārtība zemes dzīļu izmantošanai", kuru 1.2. apakšpunkts cita starpā paredz, ka noteikumi nosaka kārtību, kādā </w:t>
      </w:r>
      <w:r w:rsidRPr="00A0539F">
        <w:t>Valsts vides dienests izsniedz licences</w:t>
      </w:r>
      <w:r>
        <w:t xml:space="preserve">. Papildus vēršam uzmanību, ka likuma 1. panta 21. punkts noteic, ka </w:t>
      </w:r>
      <w:r w:rsidRPr="004225D8">
        <w:t>zemes dzīļu izmantošana</w:t>
      </w:r>
      <w:r>
        <w:t xml:space="preserve"> ir </w:t>
      </w:r>
      <w:r w:rsidRPr="004225D8">
        <w:t>ģeoloģiskā izpēte, derīgo izrakteņu ieguve un zemes dzīļu derīgo īpašību izmantošana</w:t>
      </w:r>
      <w:r>
        <w:t>, tāpēc lūdzam izvērtēt projekta 4. punktā ietvertā regulējuma atbilstību likuma 10. panta astotajā daļā ietvertajam pilnvarojumam Ministru kabinetam un atbilstoši precizēt projektu.</w:t>
      </w:r>
    </w:p>
    <w:p w14:paraId="0A392D13" w14:textId="3544D631" w:rsidR="007F358C" w:rsidRPr="00103927" w:rsidRDefault="000C65EE" w:rsidP="007F358C">
      <w:pPr>
        <w:pStyle w:val="ListParagraph"/>
        <w:ind w:left="0" w:firstLine="720"/>
        <w:rPr>
          <w:szCs w:val="24"/>
        </w:rPr>
      </w:pPr>
      <w:r>
        <w:rPr>
          <w:szCs w:val="24"/>
        </w:rPr>
        <w:t>3. </w:t>
      </w:r>
      <w:r w:rsidR="007F358C">
        <w:rPr>
          <w:szCs w:val="24"/>
        </w:rPr>
        <w:t>Attiecībā uz projekta 8. punktu, kurā noteikts zemes īpašnieku īpašuma tiesību ierobežojums, lūdzam izvērtēt un pamatot, vai un kādēļ konkrētajā gadījumā Ministru kabineta kompetencē</w:t>
      </w:r>
      <w:r w:rsidR="00DE4D1A">
        <w:rPr>
          <w:szCs w:val="24"/>
        </w:rPr>
        <w:t xml:space="preserve"> ir</w:t>
      </w:r>
      <w:r w:rsidR="007F358C">
        <w:rPr>
          <w:szCs w:val="24"/>
        </w:rPr>
        <w:t xml:space="preserve"> noteikt šādu ierobežojumu. Norādām, ka, ja šāds ierobežojums jau izriet no likuma vai citiem normatīvajiem aktiem, tas nebūtu iekļaujams projektā. </w:t>
      </w:r>
      <w:r w:rsidR="00DE4D1A">
        <w:rPr>
          <w:szCs w:val="24"/>
        </w:rPr>
        <w:t>Tieslietu ministrijas</w:t>
      </w:r>
      <w:r w:rsidR="007F358C">
        <w:rPr>
          <w:szCs w:val="24"/>
        </w:rPr>
        <w:t xml:space="preserve"> ieskatā šāds ierobežojums būtu nosakāms likumā, nevis Ministru kabineta noteikumos, kā arī, izvērtējot deleģējumu </w:t>
      </w:r>
      <w:r w:rsidR="00DE4D1A">
        <w:rPr>
          <w:szCs w:val="24"/>
        </w:rPr>
        <w:t>l</w:t>
      </w:r>
      <w:r w:rsidR="007F358C">
        <w:rPr>
          <w:szCs w:val="24"/>
        </w:rPr>
        <w:t>ikuma 10.</w:t>
      </w:r>
      <w:r w:rsidR="00DE4D1A">
        <w:rPr>
          <w:szCs w:val="24"/>
        </w:rPr>
        <w:t> </w:t>
      </w:r>
      <w:r w:rsidR="007F358C">
        <w:rPr>
          <w:szCs w:val="24"/>
        </w:rPr>
        <w:t xml:space="preserve">panta astotajā daļā, </w:t>
      </w:r>
      <w:r w:rsidR="00DE4D1A">
        <w:rPr>
          <w:szCs w:val="24"/>
        </w:rPr>
        <w:t>jānorāda</w:t>
      </w:r>
      <w:r w:rsidR="007F358C">
        <w:rPr>
          <w:szCs w:val="24"/>
        </w:rPr>
        <w:t xml:space="preserve">, ka tas paredz pilnvarojumu Ministru kabinetam noteikt katra atsevišķa </w:t>
      </w:r>
      <w:r w:rsidR="007F358C" w:rsidRPr="005F0630">
        <w:rPr>
          <w:szCs w:val="24"/>
        </w:rPr>
        <w:t>valsts nozīmes zemes dzīļu nogabal</w:t>
      </w:r>
      <w:r w:rsidR="007F358C">
        <w:rPr>
          <w:szCs w:val="24"/>
        </w:rPr>
        <w:t xml:space="preserve">a </w:t>
      </w:r>
      <w:r w:rsidR="007F358C" w:rsidRPr="00683FB2">
        <w:rPr>
          <w:szCs w:val="24"/>
        </w:rPr>
        <w:t>izmantošanas</w:t>
      </w:r>
      <w:r w:rsidR="007F358C" w:rsidRPr="005F0630">
        <w:rPr>
          <w:szCs w:val="24"/>
        </w:rPr>
        <w:t xml:space="preserve"> </w:t>
      </w:r>
      <w:r w:rsidR="007F358C" w:rsidRPr="005F0630">
        <w:rPr>
          <w:szCs w:val="24"/>
        </w:rPr>
        <w:lastRenderedPageBreak/>
        <w:t>noteikumus</w:t>
      </w:r>
      <w:r w:rsidR="007F358C">
        <w:rPr>
          <w:szCs w:val="24"/>
        </w:rPr>
        <w:t xml:space="preserve">, nevis īpašuma tiesību ierobežojumus tieši zemes īpašniekiem. Vienlaikus </w:t>
      </w:r>
      <w:r w:rsidR="00DE4D1A">
        <w:rPr>
          <w:szCs w:val="24"/>
        </w:rPr>
        <w:t>jā</w:t>
      </w:r>
      <w:r w:rsidR="007F358C">
        <w:rPr>
          <w:szCs w:val="24"/>
        </w:rPr>
        <w:t>norāda, ka par projekta 8.</w:t>
      </w:r>
      <w:r w:rsidR="00DE4D1A">
        <w:rPr>
          <w:szCs w:val="24"/>
        </w:rPr>
        <w:t> </w:t>
      </w:r>
      <w:r w:rsidR="007F358C">
        <w:rPr>
          <w:szCs w:val="24"/>
        </w:rPr>
        <w:t xml:space="preserve">punktā minētajiem jautājumiem zemes dzīļu izmantotājs ar zemes īpašnieku var vienoties </w:t>
      </w:r>
      <w:r w:rsidR="00DE4D1A">
        <w:rPr>
          <w:szCs w:val="24"/>
        </w:rPr>
        <w:t>l</w:t>
      </w:r>
      <w:r w:rsidR="007F358C">
        <w:rPr>
          <w:szCs w:val="24"/>
        </w:rPr>
        <w:t xml:space="preserve">ikuma 8. panta pirmās daļas 3. punktā minētajā līgumā. </w:t>
      </w:r>
    </w:p>
    <w:p w14:paraId="4E82D7F7" w14:textId="337AA965" w:rsidR="007F358C" w:rsidRPr="00DE5A0A" w:rsidRDefault="007F358C" w:rsidP="007F358C">
      <w:pPr>
        <w:pStyle w:val="ListParagraph"/>
        <w:ind w:left="0" w:firstLine="720"/>
        <w:rPr>
          <w:szCs w:val="24"/>
        </w:rPr>
      </w:pPr>
      <w:r>
        <w:rPr>
          <w:szCs w:val="24"/>
        </w:rPr>
        <w:t xml:space="preserve">Papildus vēršam uzmanību, ka </w:t>
      </w:r>
      <w:r w:rsidR="00DE4D1A">
        <w:rPr>
          <w:szCs w:val="24"/>
        </w:rPr>
        <w:t>l</w:t>
      </w:r>
      <w:r>
        <w:rPr>
          <w:szCs w:val="24"/>
        </w:rPr>
        <w:t>ikuma 1. panta 27. punktā ietvertā termina "zemes īpašnieks" skaidrojumā norādīts, ka zemes īpašnieks ir "</w:t>
      </w:r>
      <w:r w:rsidRPr="00B852A9">
        <w:rPr>
          <w:szCs w:val="24"/>
        </w:rPr>
        <w:t xml:space="preserve">persona, kura atbilst Civillikumā noteiktajam īpašnieka jēdzienam vai kura ir reģistrēta Nekustamā īpašuma valsts kadastra informācijas sistēmā kā īpašuma </w:t>
      </w:r>
      <w:r w:rsidRPr="00DE5A0A">
        <w:rPr>
          <w:szCs w:val="24"/>
          <w:u w:val="single"/>
        </w:rPr>
        <w:t>tiesiskais valdītājs</w:t>
      </w:r>
      <w:r w:rsidRPr="00B852A9">
        <w:rPr>
          <w:szCs w:val="24"/>
        </w:rPr>
        <w:t>, vai kura zemes reformas ietvaros ir ieguvusi nekustamo īpašumu, kas nav ierakstīts zemesgrāmatā</w:t>
      </w:r>
      <w:r>
        <w:rPr>
          <w:szCs w:val="24"/>
        </w:rPr>
        <w:t xml:space="preserve">". Ņemot vērā to, ka </w:t>
      </w:r>
      <w:r w:rsidRPr="00AB6ABC">
        <w:rPr>
          <w:szCs w:val="24"/>
        </w:rPr>
        <w:t>Ministru kabineta noteikumos lietotajiem</w:t>
      </w:r>
      <w:r>
        <w:rPr>
          <w:szCs w:val="24"/>
        </w:rPr>
        <w:t xml:space="preserve"> </w:t>
      </w:r>
      <w:r w:rsidRPr="00AB6ABC">
        <w:rPr>
          <w:szCs w:val="24"/>
        </w:rPr>
        <w:t>terminiem ir jāatbilst terminiem tajā likumā, uz kura pamata šie noteikumi izdoti</w:t>
      </w:r>
      <w:r>
        <w:rPr>
          <w:szCs w:val="24"/>
        </w:rPr>
        <w:t xml:space="preserve">, </w:t>
      </w:r>
      <w:r w:rsidR="00DE4D1A">
        <w:rPr>
          <w:szCs w:val="24"/>
        </w:rPr>
        <w:t>lūdzam izvērtēt</w:t>
      </w:r>
      <w:r>
        <w:rPr>
          <w:szCs w:val="24"/>
        </w:rPr>
        <w:t xml:space="preserve">, vai projekta 8. punktā vārdi "tiesiskais valdītājs" nav iekļauti lieki, jo tiesiskais valdītājs konkrētajā gadījumā saskaņā ar </w:t>
      </w:r>
      <w:r w:rsidR="00DE4D1A">
        <w:rPr>
          <w:szCs w:val="24"/>
        </w:rPr>
        <w:t>l</w:t>
      </w:r>
      <w:r>
        <w:rPr>
          <w:szCs w:val="24"/>
        </w:rPr>
        <w:t xml:space="preserve">ikuma 1. panta 27. punktā ietverto skaidrojumu jau iekļaujas terminā "zemes </w:t>
      </w:r>
      <w:r w:rsidRPr="00DE5A0A">
        <w:rPr>
          <w:szCs w:val="24"/>
        </w:rPr>
        <w:t xml:space="preserve"> </w:t>
      </w:r>
      <w:r>
        <w:rPr>
          <w:szCs w:val="24"/>
        </w:rPr>
        <w:t>īpašnieks".</w:t>
      </w:r>
    </w:p>
    <w:p w14:paraId="6E92E3D8" w14:textId="77777777" w:rsidR="003919C1" w:rsidRDefault="00746ABC" w:rsidP="003919C1">
      <w:pPr>
        <w:pStyle w:val="ListParagraph"/>
        <w:ind w:left="0" w:firstLine="720"/>
        <w:rPr>
          <w:szCs w:val="24"/>
        </w:rPr>
      </w:pPr>
      <w:r w:rsidRPr="00746ABC">
        <w:rPr>
          <w:szCs w:val="24"/>
        </w:rPr>
        <w:t>4. Vēršam uzmanību, ka projekts paredz izdot jaunus Ministru kabineta noteikumus, nevis groza šobrīd spēkā esošos Ministru kabineta 2017.</w:t>
      </w:r>
      <w:r>
        <w:rPr>
          <w:szCs w:val="24"/>
        </w:rPr>
        <w:t> </w:t>
      </w:r>
      <w:r w:rsidRPr="00746ABC">
        <w:rPr>
          <w:szCs w:val="24"/>
        </w:rPr>
        <w:t>gada 8.</w:t>
      </w:r>
      <w:r>
        <w:rPr>
          <w:szCs w:val="24"/>
        </w:rPr>
        <w:t> </w:t>
      </w:r>
      <w:r w:rsidRPr="00746ABC">
        <w:rPr>
          <w:szCs w:val="24"/>
        </w:rPr>
        <w:t>augusta noteikumus Nr.</w:t>
      </w:r>
      <w:r>
        <w:rPr>
          <w:szCs w:val="24"/>
        </w:rPr>
        <w:t> </w:t>
      </w:r>
      <w:r w:rsidRPr="00746ABC">
        <w:rPr>
          <w:szCs w:val="24"/>
        </w:rPr>
        <w:t>439 "Valsts nozīmes zemes dzīļu nogabala "Inčukalna dabasgāzes krātuve" izmantošanas noteikumi" (turpmāk – noteikumi Nr. 439). Ievērojot minēto, lūdzam aizpildīt anotāciju atbilstoši Ministru kabineta 2009. gada 15. decembra instrukcijas Nr. 19 "Tiesību akta projekta sākotnējās ietekmes izvērtēšanas kārtība" 14. punktā noteiktajām prasībām, tostarp skaidrojot visu projektā ietverto normatīvo regulējumu, nevis tikai atsevišķas tiesību normas, kas atšķiras no noteikumos Nr. </w:t>
      </w:r>
      <w:r>
        <w:rPr>
          <w:szCs w:val="24"/>
        </w:rPr>
        <w:t>439</w:t>
      </w:r>
      <w:r w:rsidRPr="00746ABC">
        <w:rPr>
          <w:szCs w:val="24"/>
        </w:rPr>
        <w:t xml:space="preserve"> ietvertajām tiesību normām. </w:t>
      </w:r>
    </w:p>
    <w:p w14:paraId="5547CEA6" w14:textId="43E7EA56" w:rsidR="00746ABC" w:rsidRDefault="003919C1" w:rsidP="003919C1">
      <w:pPr>
        <w:pStyle w:val="ListParagraph"/>
        <w:ind w:left="0" w:firstLine="720"/>
        <w:rPr>
          <w:szCs w:val="24"/>
        </w:rPr>
      </w:pPr>
      <w:r>
        <w:rPr>
          <w:szCs w:val="24"/>
        </w:rPr>
        <w:t xml:space="preserve">5. Vēršam uzmanību, ka saskaņā ar </w:t>
      </w:r>
      <w:r w:rsidRPr="003919C1">
        <w:rPr>
          <w:szCs w:val="24"/>
        </w:rPr>
        <w:t>Ministru kabineta 2016. gada 13. decembr</w:t>
      </w:r>
      <w:r>
        <w:rPr>
          <w:szCs w:val="24"/>
        </w:rPr>
        <w:t xml:space="preserve">a </w:t>
      </w:r>
      <w:r w:rsidRPr="003919C1">
        <w:rPr>
          <w:szCs w:val="24"/>
        </w:rPr>
        <w:t>noteikum</w:t>
      </w:r>
      <w:r>
        <w:rPr>
          <w:szCs w:val="24"/>
        </w:rPr>
        <w:t xml:space="preserve">u </w:t>
      </w:r>
      <w:r w:rsidRPr="003919C1">
        <w:rPr>
          <w:szCs w:val="24"/>
        </w:rPr>
        <w:t>Nr. 773</w:t>
      </w:r>
      <w:r>
        <w:rPr>
          <w:szCs w:val="24"/>
        </w:rPr>
        <w:t xml:space="preserve"> "</w:t>
      </w:r>
      <w:r w:rsidRPr="003919C1">
        <w:rPr>
          <w:szCs w:val="24"/>
        </w:rPr>
        <w:t>Noteikumi par valsts nozīmes zemes dzīļu nogabala "Inčukalna dabasgāzes krātuve" noteikšanu</w:t>
      </w:r>
      <w:r>
        <w:rPr>
          <w:szCs w:val="24"/>
        </w:rPr>
        <w:t>" (turpmāk – noteikumi Nr. 773) 1. punktu n</w:t>
      </w:r>
      <w:r w:rsidRPr="003919C1">
        <w:rPr>
          <w:szCs w:val="24"/>
        </w:rPr>
        <w:t xml:space="preserve">oteikumi nosaka valsts nozīmes zemes dzīļu nogabalu "Inčukalna dabasgāzes krātuve" (turpmāk – nogabals) no zemes virsmas līdz kristāliskajam </w:t>
      </w:r>
      <w:proofErr w:type="spellStart"/>
      <w:r w:rsidRPr="003919C1">
        <w:rPr>
          <w:szCs w:val="24"/>
        </w:rPr>
        <w:t>pamatklintājam</w:t>
      </w:r>
      <w:proofErr w:type="spellEnd"/>
      <w:r w:rsidRPr="003919C1">
        <w:rPr>
          <w:szCs w:val="24"/>
        </w:rPr>
        <w:t xml:space="preserve"> AR-PR.</w:t>
      </w:r>
      <w:r>
        <w:rPr>
          <w:szCs w:val="24"/>
        </w:rPr>
        <w:t xml:space="preserve"> Vienlaikus noteikumu Nr. 773 3. punkts noteic, ka n</w:t>
      </w:r>
      <w:r w:rsidRPr="003919C1">
        <w:rPr>
          <w:szCs w:val="24"/>
        </w:rPr>
        <w:t>ogabala platība ir 83,722 kvadrātkilometri</w:t>
      </w:r>
      <w:r>
        <w:rPr>
          <w:szCs w:val="24"/>
        </w:rPr>
        <w:t>, savukārt n</w:t>
      </w:r>
      <w:r w:rsidRPr="003919C1">
        <w:rPr>
          <w:szCs w:val="24"/>
        </w:rPr>
        <w:t>ogabala robežu shēma un robežas koordinātas noteiktas šo noteikumu pielikumā</w:t>
      </w:r>
      <w:r>
        <w:rPr>
          <w:szCs w:val="24"/>
        </w:rPr>
        <w:t xml:space="preserve">. Ievērojot to, ka minētajās noteikumu Nr. 773 </w:t>
      </w:r>
      <w:r w:rsidR="008256B5">
        <w:rPr>
          <w:szCs w:val="24"/>
        </w:rPr>
        <w:t xml:space="preserve">tiesību </w:t>
      </w:r>
      <w:r>
        <w:rPr>
          <w:szCs w:val="24"/>
        </w:rPr>
        <w:t>normās ietvertais regulējums tiek pārņemts projektā, lūdzam attiecīgi svītrot to no noteikumiem Nr. 773, nodrošinot, ka grozījumi noteikumos Nr. 7</w:t>
      </w:r>
      <w:r w:rsidR="008277A7">
        <w:rPr>
          <w:szCs w:val="24"/>
        </w:rPr>
        <w:t>7</w:t>
      </w:r>
      <w:r>
        <w:rPr>
          <w:szCs w:val="24"/>
        </w:rPr>
        <w:t xml:space="preserve">3 stājas spēkā vienlaikus ar projektā ietverto normatīvo regulējumu, lai nepieļautu normu dublēšanos. </w:t>
      </w:r>
    </w:p>
    <w:p w14:paraId="242DBB83" w14:textId="40CA41A9" w:rsidR="00746ABC" w:rsidRPr="00746ABC" w:rsidRDefault="003919C1" w:rsidP="00746ABC">
      <w:pPr>
        <w:pStyle w:val="ListParagraph"/>
        <w:ind w:left="0" w:firstLine="720"/>
        <w:rPr>
          <w:szCs w:val="24"/>
        </w:rPr>
      </w:pPr>
      <w:r>
        <w:rPr>
          <w:szCs w:val="24"/>
        </w:rPr>
        <w:t>Papildus lūdzam izvērtēt iespēju apvienot noteikumos Nr. 773 un projektā ietverto regulējumu, ņemot vērā to, ka pēc projektā pārņemtā normatīvā regulējuma svītrošanas no noteikum</w:t>
      </w:r>
      <w:r w:rsidR="008277A7">
        <w:rPr>
          <w:szCs w:val="24"/>
        </w:rPr>
        <w:t>iem</w:t>
      </w:r>
      <w:r>
        <w:rPr>
          <w:szCs w:val="24"/>
        </w:rPr>
        <w:t xml:space="preserve"> Nr. 773 tajā paliktu tikai divi punkti, kas atbilstoši </w:t>
      </w:r>
      <w:r w:rsidR="008256B5">
        <w:rPr>
          <w:szCs w:val="24"/>
        </w:rPr>
        <w:t>Enerģētikas likuma 20.</w:t>
      </w:r>
      <w:r w:rsidR="008256B5" w:rsidRPr="008256B5">
        <w:rPr>
          <w:szCs w:val="24"/>
          <w:vertAlign w:val="superscript"/>
        </w:rPr>
        <w:t>2</w:t>
      </w:r>
      <w:r w:rsidR="008256B5">
        <w:rPr>
          <w:szCs w:val="24"/>
        </w:rPr>
        <w:t> pantam</w:t>
      </w:r>
      <w:r>
        <w:rPr>
          <w:szCs w:val="24"/>
        </w:rPr>
        <w:t xml:space="preserve"> regulē</w:t>
      </w:r>
      <w:r w:rsidR="008256B5">
        <w:rPr>
          <w:szCs w:val="24"/>
        </w:rPr>
        <w:t>tu</w:t>
      </w:r>
      <w:r>
        <w:rPr>
          <w:szCs w:val="24"/>
        </w:rPr>
        <w:t xml:space="preserve"> </w:t>
      </w:r>
      <w:r w:rsidRPr="008256B5">
        <w:rPr>
          <w:szCs w:val="24"/>
        </w:rPr>
        <w:t>valsts nozīmes zemes dzīļu nogabala "Inčukalna dabasgāzes krātuve" izveidošanu un nodošanu lietošanā licencētam vienotajam dabasgāzes pārvades un uzglabāšanas sistēmas operatoram uz dabasgāzes uzglabāšanas licences spēkā esības laiku</w:t>
      </w:r>
      <w:r w:rsidR="008256B5">
        <w:rPr>
          <w:szCs w:val="24"/>
        </w:rPr>
        <w:t>.</w:t>
      </w:r>
    </w:p>
    <w:p w14:paraId="6FE0F6F6" w14:textId="00DD982F" w:rsidR="00746ABC" w:rsidRDefault="00746ABC" w:rsidP="00746ABC">
      <w:pPr>
        <w:pStyle w:val="NormalWeb"/>
        <w:spacing w:before="0" w:after="0"/>
        <w:ind w:right="13" w:firstLine="720"/>
        <w:jc w:val="both"/>
      </w:pPr>
      <w:r>
        <w:t xml:space="preserve">6. Projekta 10. punkts noteic, ka noteikumi stājas spēkā 2022. gada 2. janvārī, tomēr anotācijā nav ietverts skaidrojums un pamatojums noteikumu spēkā stāšanās laikam, tāpēc lūdzam atbilstoši precizēt anotāciju. Vienlaikus vēršam uzmanību, ka likuma pārejas noteikumu 28. punkts noteic, ka </w:t>
      </w:r>
      <w:r w:rsidRPr="00E302A2">
        <w:t>Ministru kabinets līdz 2021.</w:t>
      </w:r>
      <w:r>
        <w:t> </w:t>
      </w:r>
      <w:r w:rsidRPr="00E302A2">
        <w:t>gada 31.</w:t>
      </w:r>
      <w:r>
        <w:t> </w:t>
      </w:r>
      <w:r w:rsidRPr="00E302A2">
        <w:t>decembrim izdod šā likuma 10.</w:t>
      </w:r>
      <w:r>
        <w:t> </w:t>
      </w:r>
      <w:r w:rsidRPr="00E302A2">
        <w:t>panta astotajā daļā minētos noteikumus. Līdz attiecīgo Ministru kabineta noteikumu spēkā stāšanās dienai, bet ne ilgāk kā līdz 2021.</w:t>
      </w:r>
      <w:r>
        <w:t> </w:t>
      </w:r>
      <w:r w:rsidRPr="00E302A2">
        <w:t>gada 31.</w:t>
      </w:r>
      <w:r>
        <w:t> </w:t>
      </w:r>
      <w:r w:rsidRPr="00E302A2">
        <w:t>decembrim</w:t>
      </w:r>
      <w:r>
        <w:t>,</w:t>
      </w:r>
      <w:r w:rsidRPr="00E302A2">
        <w:t xml:space="preserve"> ir piemērojami noteikumi Nr.</w:t>
      </w:r>
      <w:r>
        <w:t> 439,</w:t>
      </w:r>
      <w:r w:rsidRPr="00E302A2">
        <w:t xml:space="preserve"> ciktāl tie nav pretrunā ar šo likumu.</w:t>
      </w:r>
      <w:r>
        <w:t xml:space="preserve"> Ja projekts stāsies spēkā 2022. gada 2. janvārī, nav skaidrs, kāds normatīvais regulējums tiks piemērots 2022. gada 1. janvārī.</w:t>
      </w:r>
    </w:p>
    <w:p w14:paraId="53A8B51E" w14:textId="77777777" w:rsidR="007F358C" w:rsidRDefault="007F358C" w:rsidP="00AA53B3">
      <w:pPr>
        <w:pStyle w:val="NormalWeb"/>
        <w:spacing w:before="0" w:after="0"/>
        <w:ind w:right="13"/>
        <w:jc w:val="both"/>
      </w:pPr>
    </w:p>
    <w:p w14:paraId="2F6DA2EE" w14:textId="77777777" w:rsidR="00244558" w:rsidRDefault="00244558" w:rsidP="00EF579F">
      <w:pPr>
        <w:pStyle w:val="NormalWeb"/>
        <w:spacing w:before="0" w:after="0"/>
        <w:ind w:right="13"/>
        <w:jc w:val="both"/>
      </w:pPr>
    </w:p>
    <w:p w14:paraId="4B30258A" w14:textId="77777777" w:rsidR="00B13BA2" w:rsidRDefault="00B13BA2" w:rsidP="00B13BA2">
      <w:pPr>
        <w:tabs>
          <w:tab w:val="left" w:pos="993"/>
        </w:tabs>
        <w:rPr>
          <w:szCs w:val="24"/>
        </w:rPr>
      </w:pPr>
      <w:r>
        <w:rPr>
          <w:szCs w:val="24"/>
        </w:rPr>
        <w:t>Valsts sekretāra vietnieka</w:t>
      </w:r>
    </w:p>
    <w:p w14:paraId="111CEDF6" w14:textId="77777777" w:rsidR="00B13BA2" w:rsidRDefault="00B13BA2" w:rsidP="00B13BA2">
      <w:pPr>
        <w:tabs>
          <w:tab w:val="left" w:pos="993"/>
          <w:tab w:val="left" w:pos="7797"/>
        </w:tabs>
        <w:rPr>
          <w:szCs w:val="24"/>
        </w:rPr>
      </w:pPr>
      <w:r>
        <w:rPr>
          <w:szCs w:val="24"/>
        </w:rPr>
        <w:t xml:space="preserve">tiesību politikas jautājumos </w:t>
      </w:r>
      <w:proofErr w:type="spellStart"/>
      <w:r>
        <w:rPr>
          <w:szCs w:val="24"/>
        </w:rPr>
        <w:t>p.i</w:t>
      </w:r>
      <w:proofErr w:type="spellEnd"/>
      <w:r>
        <w:rPr>
          <w:szCs w:val="24"/>
        </w:rPr>
        <w:t>.</w:t>
      </w:r>
      <w:r>
        <w:rPr>
          <w:szCs w:val="24"/>
        </w:rPr>
        <w:tab/>
        <w:t>K. </w:t>
      </w:r>
      <w:proofErr w:type="spellStart"/>
      <w:r>
        <w:rPr>
          <w:szCs w:val="24"/>
        </w:rPr>
        <w:t>Kuprijanova</w:t>
      </w:r>
      <w:proofErr w:type="spellEnd"/>
    </w:p>
    <w:p w14:paraId="1DE1AD24" w14:textId="77777777" w:rsidR="00B13BA2" w:rsidRDefault="00B13BA2" w:rsidP="00B13BA2">
      <w:pPr>
        <w:tabs>
          <w:tab w:val="left" w:pos="993"/>
          <w:tab w:val="left" w:pos="7797"/>
        </w:tabs>
        <w:rPr>
          <w:szCs w:val="24"/>
        </w:rPr>
      </w:pPr>
    </w:p>
    <w:p w14:paraId="6A85EE92" w14:textId="6AD6E5B0" w:rsidR="003870E8" w:rsidRDefault="003870E8" w:rsidP="003870E8">
      <w:pPr>
        <w:tabs>
          <w:tab w:val="left" w:pos="993"/>
          <w:tab w:val="left" w:pos="7797"/>
        </w:tabs>
        <w:rPr>
          <w:szCs w:val="24"/>
        </w:rPr>
      </w:pPr>
    </w:p>
    <w:p w14:paraId="51367E2F" w14:textId="77777777" w:rsidR="00B9274E" w:rsidRPr="00E8034E" w:rsidRDefault="00B9274E" w:rsidP="003870E8">
      <w:pPr>
        <w:tabs>
          <w:tab w:val="left" w:pos="993"/>
          <w:tab w:val="left" w:pos="7797"/>
        </w:tabs>
        <w:rPr>
          <w:szCs w:val="24"/>
        </w:rPr>
      </w:pPr>
    </w:p>
    <w:p w14:paraId="5768BC42" w14:textId="77777777" w:rsidR="00530DAD" w:rsidRPr="00E8034E" w:rsidRDefault="00530DAD" w:rsidP="00530DAD">
      <w:pPr>
        <w:rPr>
          <w:szCs w:val="24"/>
        </w:rPr>
      </w:pPr>
    </w:p>
    <w:p w14:paraId="680B0372" w14:textId="1F14D7A3" w:rsidR="00530DAD" w:rsidRPr="00643A67" w:rsidRDefault="000E1FB3" w:rsidP="00530DAD">
      <w:pPr>
        <w:rPr>
          <w:sz w:val="20"/>
          <w:szCs w:val="20"/>
        </w:rPr>
      </w:pPr>
      <w:r>
        <w:rPr>
          <w:sz w:val="20"/>
          <w:szCs w:val="20"/>
        </w:rPr>
        <w:lastRenderedPageBreak/>
        <w:t>J</w:t>
      </w:r>
      <w:r w:rsidR="00530DAD" w:rsidRPr="00643A67">
        <w:rPr>
          <w:sz w:val="20"/>
          <w:szCs w:val="20"/>
        </w:rPr>
        <w:t>. </w:t>
      </w:r>
      <w:proofErr w:type="spellStart"/>
      <w:r>
        <w:rPr>
          <w:sz w:val="20"/>
          <w:szCs w:val="20"/>
        </w:rPr>
        <w:t>Ķupe</w:t>
      </w:r>
      <w:proofErr w:type="spellEnd"/>
    </w:p>
    <w:p w14:paraId="09901398" w14:textId="77777777" w:rsidR="00530DAD" w:rsidRPr="00643A67" w:rsidRDefault="00530DAD" w:rsidP="00530DAD">
      <w:pPr>
        <w:rPr>
          <w:sz w:val="20"/>
          <w:szCs w:val="20"/>
        </w:rPr>
      </w:pPr>
      <w:r w:rsidRPr="00643A67">
        <w:rPr>
          <w:sz w:val="20"/>
          <w:szCs w:val="20"/>
        </w:rPr>
        <w:t>Valststiesību departamenta</w:t>
      </w:r>
    </w:p>
    <w:p w14:paraId="774C6643" w14:textId="77777777" w:rsidR="00530DAD" w:rsidRPr="00643A67" w:rsidRDefault="00530DAD" w:rsidP="00530DAD">
      <w:pPr>
        <w:rPr>
          <w:sz w:val="20"/>
          <w:szCs w:val="20"/>
        </w:rPr>
      </w:pPr>
      <w:r w:rsidRPr="00643A67">
        <w:rPr>
          <w:sz w:val="20"/>
          <w:szCs w:val="20"/>
        </w:rPr>
        <w:t>Administratīvo tiesību nodaļas juriste</w:t>
      </w:r>
    </w:p>
    <w:p w14:paraId="1930F8C7" w14:textId="50BBCF48" w:rsidR="00737C46" w:rsidRDefault="00530DAD" w:rsidP="00AB6D5C">
      <w:pPr>
        <w:rPr>
          <w:sz w:val="20"/>
          <w:szCs w:val="20"/>
        </w:rPr>
      </w:pPr>
      <w:r w:rsidRPr="000B39E2">
        <w:rPr>
          <w:sz w:val="20"/>
          <w:szCs w:val="20"/>
        </w:rPr>
        <w:t>670369</w:t>
      </w:r>
      <w:r w:rsidR="000B39E2">
        <w:rPr>
          <w:sz w:val="20"/>
          <w:szCs w:val="20"/>
        </w:rPr>
        <w:t>37</w:t>
      </w:r>
      <w:r w:rsidRPr="00643A67">
        <w:rPr>
          <w:sz w:val="20"/>
          <w:szCs w:val="20"/>
        </w:rPr>
        <w:t xml:space="preserve">, </w:t>
      </w:r>
      <w:r w:rsidR="00A807AD" w:rsidRPr="00A807AD">
        <w:rPr>
          <w:sz w:val="20"/>
          <w:szCs w:val="20"/>
        </w:rPr>
        <w:t>Juta.Kupe@tm.gov.lv</w:t>
      </w:r>
    </w:p>
    <w:p w14:paraId="452CDFE0" w14:textId="1A4F61FB" w:rsidR="00A807AD" w:rsidRDefault="00A807AD" w:rsidP="00AB6D5C">
      <w:pPr>
        <w:rPr>
          <w:sz w:val="20"/>
          <w:szCs w:val="20"/>
        </w:rPr>
      </w:pPr>
    </w:p>
    <w:p w14:paraId="5A2CD3AE" w14:textId="5DDE956E" w:rsidR="00DE4D1A" w:rsidRDefault="00DE4D1A" w:rsidP="00DE4D1A">
      <w:pPr>
        <w:rPr>
          <w:sz w:val="20"/>
          <w:szCs w:val="20"/>
        </w:rPr>
      </w:pPr>
      <w:r w:rsidRPr="00DE4D1A">
        <w:rPr>
          <w:sz w:val="20"/>
          <w:szCs w:val="20"/>
        </w:rPr>
        <w:t>I</w:t>
      </w:r>
      <w:r>
        <w:rPr>
          <w:sz w:val="20"/>
          <w:szCs w:val="20"/>
        </w:rPr>
        <w:t>. </w:t>
      </w:r>
      <w:r w:rsidRPr="00DE4D1A">
        <w:rPr>
          <w:sz w:val="20"/>
          <w:szCs w:val="20"/>
        </w:rPr>
        <w:t>Deksne</w:t>
      </w:r>
    </w:p>
    <w:p w14:paraId="3F177560" w14:textId="4EE3D876" w:rsidR="00DE4D1A" w:rsidRPr="00DE4D1A" w:rsidRDefault="00DE4D1A" w:rsidP="00DE4D1A">
      <w:pPr>
        <w:rPr>
          <w:sz w:val="20"/>
          <w:szCs w:val="20"/>
        </w:rPr>
      </w:pPr>
      <w:r>
        <w:rPr>
          <w:sz w:val="20"/>
          <w:szCs w:val="20"/>
        </w:rPr>
        <w:t>Civiltiesību departamenta</w:t>
      </w:r>
    </w:p>
    <w:p w14:paraId="13E32B2B" w14:textId="725DC81D" w:rsidR="00DE4D1A" w:rsidRPr="00DE4D1A" w:rsidRDefault="00DE4D1A" w:rsidP="00DE4D1A">
      <w:pPr>
        <w:rPr>
          <w:sz w:val="20"/>
          <w:szCs w:val="20"/>
        </w:rPr>
      </w:pPr>
      <w:r w:rsidRPr="00DE4D1A">
        <w:rPr>
          <w:sz w:val="20"/>
          <w:szCs w:val="20"/>
        </w:rPr>
        <w:t>Vispārējo civiltiesību nodaļa</w:t>
      </w:r>
      <w:r>
        <w:rPr>
          <w:sz w:val="20"/>
          <w:szCs w:val="20"/>
        </w:rPr>
        <w:t>s j</w:t>
      </w:r>
      <w:r w:rsidRPr="00DE4D1A">
        <w:rPr>
          <w:sz w:val="20"/>
          <w:szCs w:val="20"/>
        </w:rPr>
        <w:t>uriste</w:t>
      </w:r>
    </w:p>
    <w:p w14:paraId="6955B7D4" w14:textId="331F9687" w:rsidR="00E321F6" w:rsidRDefault="00DE4D1A" w:rsidP="00DE4D1A">
      <w:pPr>
        <w:rPr>
          <w:sz w:val="20"/>
          <w:szCs w:val="20"/>
        </w:rPr>
      </w:pPr>
      <w:r w:rsidRPr="00DE4D1A">
        <w:rPr>
          <w:sz w:val="20"/>
          <w:szCs w:val="20"/>
        </w:rPr>
        <w:t>67036856</w:t>
      </w:r>
      <w:r>
        <w:rPr>
          <w:sz w:val="20"/>
          <w:szCs w:val="20"/>
        </w:rPr>
        <w:t xml:space="preserve">, </w:t>
      </w:r>
      <w:r w:rsidRPr="00DE4D1A">
        <w:rPr>
          <w:sz w:val="20"/>
          <w:szCs w:val="20"/>
        </w:rPr>
        <w:t>Ieva.Deksne@tm.gov.lv</w:t>
      </w:r>
    </w:p>
    <w:sectPr w:rsidR="00E321F6" w:rsidSect="00115505">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49DDB" w14:textId="77777777" w:rsidR="008C2A2A" w:rsidRDefault="008C2A2A">
      <w:r>
        <w:separator/>
      </w:r>
    </w:p>
  </w:endnote>
  <w:endnote w:type="continuationSeparator" w:id="0">
    <w:p w14:paraId="0315E69B" w14:textId="77777777" w:rsidR="008C2A2A" w:rsidRDefault="008C2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MS Gothic"/>
    <w:charset w:val="BA"/>
    <w:family w:val="roman"/>
    <w:pitch w:val="variable"/>
    <w:sig w:usb0="E0000AFF" w:usb1="500078FF" w:usb2="00000021" w:usb3="00000000" w:csb0="000001BF" w:csb1="00000000"/>
  </w:font>
  <w:font w:name="Noto Sans CJK SC">
    <w:altName w:val="Noto Sans"/>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17556" w14:textId="77777777" w:rsidR="00B13BA2" w:rsidRDefault="00B13B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6DB4F" w14:textId="6A2052BD" w:rsidR="00E773F3" w:rsidRPr="00B9274E" w:rsidRDefault="00B9274E" w:rsidP="00B9274E">
    <w:pPr>
      <w:pStyle w:val="Footer"/>
      <w:rPr>
        <w:sz w:val="22"/>
      </w:rPr>
    </w:pPr>
    <w:r w:rsidRPr="000E1FB3">
      <w:rPr>
        <w:sz w:val="22"/>
      </w:rPr>
      <w:t>TMAtz</w:t>
    </w:r>
    <w:r>
      <w:rPr>
        <w:sz w:val="22"/>
      </w:rPr>
      <w:t>_0608</w:t>
    </w:r>
    <w:r w:rsidRPr="000E1FB3">
      <w:rPr>
        <w:sz w:val="22"/>
      </w:rPr>
      <w:t>2</w:t>
    </w:r>
    <w:r>
      <w:rPr>
        <w:sz w:val="22"/>
      </w:rPr>
      <w:t>1</w:t>
    </w:r>
    <w:r w:rsidRPr="000E1FB3">
      <w:rPr>
        <w:sz w:val="22"/>
      </w:rPr>
      <w:t>_</w:t>
    </w:r>
    <w:r>
      <w:rPr>
        <w:sz w:val="22"/>
      </w:rPr>
      <w:t>VARAM</w:t>
    </w:r>
    <w:r w:rsidRPr="000E1FB3">
      <w:rPr>
        <w:sz w:val="22"/>
      </w:rPr>
      <w:t>_</w:t>
    </w:r>
    <w:r>
      <w:rPr>
        <w:sz w:val="22"/>
      </w:rPr>
      <w:t>VSS-668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67CB" w14:textId="67E2A566" w:rsidR="000E1FB3" w:rsidRPr="000E1FB3" w:rsidRDefault="000E1FB3" w:rsidP="000E1FB3">
    <w:pPr>
      <w:pStyle w:val="Footer"/>
      <w:rPr>
        <w:sz w:val="22"/>
      </w:rPr>
    </w:pPr>
    <w:r w:rsidRPr="000E1FB3">
      <w:rPr>
        <w:sz w:val="22"/>
      </w:rPr>
      <w:t>TMAtz</w:t>
    </w:r>
    <w:r w:rsidR="00692CB2">
      <w:rPr>
        <w:sz w:val="22"/>
      </w:rPr>
      <w:t>_</w:t>
    </w:r>
    <w:r w:rsidR="00B13BA2">
      <w:rPr>
        <w:sz w:val="22"/>
      </w:rPr>
      <w:t>0</w:t>
    </w:r>
    <w:r w:rsidR="007F358C">
      <w:rPr>
        <w:sz w:val="22"/>
      </w:rPr>
      <w:t>6</w:t>
    </w:r>
    <w:r w:rsidR="00B13BA2">
      <w:rPr>
        <w:sz w:val="22"/>
      </w:rPr>
      <w:t>08</w:t>
    </w:r>
    <w:r w:rsidRPr="000E1FB3">
      <w:rPr>
        <w:sz w:val="22"/>
      </w:rPr>
      <w:t>2</w:t>
    </w:r>
    <w:r w:rsidR="00EE45B5">
      <w:rPr>
        <w:sz w:val="22"/>
      </w:rPr>
      <w:t>1</w:t>
    </w:r>
    <w:r w:rsidRPr="000E1FB3">
      <w:rPr>
        <w:sz w:val="22"/>
      </w:rPr>
      <w:t>_</w:t>
    </w:r>
    <w:r w:rsidR="00B13BA2">
      <w:rPr>
        <w:sz w:val="22"/>
      </w:rPr>
      <w:t>VARA</w:t>
    </w:r>
    <w:r w:rsidR="000B39E2">
      <w:rPr>
        <w:sz w:val="22"/>
      </w:rPr>
      <w:t>M</w:t>
    </w:r>
    <w:r w:rsidRPr="000E1FB3">
      <w:rPr>
        <w:sz w:val="22"/>
      </w:rPr>
      <w:t>_</w:t>
    </w:r>
    <w:r w:rsidR="000B39E2">
      <w:rPr>
        <w:sz w:val="22"/>
      </w:rPr>
      <w:t>VSS-</w:t>
    </w:r>
    <w:r w:rsidR="00B13BA2">
      <w:rPr>
        <w:sz w:val="22"/>
      </w:rPr>
      <w:t>668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9ECA4" w14:textId="77777777" w:rsidR="008C2A2A" w:rsidRDefault="008C2A2A">
      <w:r>
        <w:separator/>
      </w:r>
    </w:p>
  </w:footnote>
  <w:footnote w:type="continuationSeparator" w:id="0">
    <w:p w14:paraId="562AEE36" w14:textId="77777777" w:rsidR="008C2A2A" w:rsidRDefault="008C2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DC426" w14:textId="77777777" w:rsidR="00B13BA2" w:rsidRDefault="00B13B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8735094"/>
      <w:docPartObj>
        <w:docPartGallery w:val="Page Numbers (Top of Page)"/>
        <w:docPartUnique/>
      </w:docPartObj>
    </w:sdtPr>
    <w:sdtEndPr/>
    <w:sdtContent>
      <w:p w14:paraId="5AB258E1" w14:textId="6EA3D826" w:rsidR="00074DD5" w:rsidRDefault="00074DD5">
        <w:pPr>
          <w:pStyle w:val="Header"/>
          <w:jc w:val="center"/>
        </w:pPr>
        <w:r>
          <w:fldChar w:fldCharType="begin"/>
        </w:r>
        <w:r>
          <w:instrText>PAGE   \* MERGEFORMAT</w:instrText>
        </w:r>
        <w:r>
          <w:fldChar w:fldCharType="separate"/>
        </w:r>
        <w:r w:rsidR="00736F60">
          <w:rPr>
            <w:noProof/>
          </w:rPr>
          <w:t>2</w:t>
        </w:r>
        <w:r>
          <w:fldChar w:fldCharType="end"/>
        </w:r>
      </w:p>
    </w:sdtContent>
  </w:sdt>
  <w:p w14:paraId="0A5A58F9" w14:textId="77777777" w:rsidR="00E773F3" w:rsidRDefault="00E773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58FA" w14:textId="77777777" w:rsidR="00E773F3" w:rsidRDefault="00E773F3" w:rsidP="00A34ACB">
    <w:pPr>
      <w:pStyle w:val="Header"/>
    </w:pPr>
  </w:p>
  <w:p w14:paraId="0A5A58FB" w14:textId="77777777" w:rsidR="00E773F3" w:rsidRDefault="00E773F3" w:rsidP="00A34ACB">
    <w:pPr>
      <w:pStyle w:val="Header"/>
    </w:pPr>
    <w:r>
      <w:rPr>
        <w:noProof/>
        <w:lang w:eastAsia="lv-LV"/>
      </w:rPr>
      <w:drawing>
        <wp:anchor distT="0" distB="0" distL="114300" distR="114300" simplePos="0" relativeHeight="251660800" behindDoc="1" locked="0" layoutInCell="1" allowOverlap="1" wp14:anchorId="0A5A590C" wp14:editId="0A5A590D">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A58FC" w14:textId="77777777" w:rsidR="00E773F3" w:rsidRDefault="00E773F3" w:rsidP="00A34ACB">
    <w:pPr>
      <w:pStyle w:val="Header"/>
    </w:pPr>
  </w:p>
  <w:p w14:paraId="0A5A58FD" w14:textId="77777777" w:rsidR="00E773F3" w:rsidRDefault="00E773F3" w:rsidP="00A34ACB">
    <w:pPr>
      <w:pStyle w:val="Header"/>
    </w:pPr>
  </w:p>
  <w:p w14:paraId="0A5A58FE" w14:textId="77777777" w:rsidR="00E773F3" w:rsidRDefault="00E773F3" w:rsidP="00A34ACB">
    <w:pPr>
      <w:pStyle w:val="Header"/>
    </w:pPr>
  </w:p>
  <w:p w14:paraId="0A5A58FF" w14:textId="77777777" w:rsidR="00E773F3" w:rsidRDefault="00E773F3" w:rsidP="00A34ACB">
    <w:pPr>
      <w:pStyle w:val="Header"/>
    </w:pPr>
  </w:p>
  <w:p w14:paraId="0A5A5900" w14:textId="77777777" w:rsidR="00E773F3" w:rsidRDefault="00E773F3" w:rsidP="00A34ACB">
    <w:pPr>
      <w:pStyle w:val="Header"/>
    </w:pPr>
  </w:p>
  <w:p w14:paraId="0A5A5901" w14:textId="77777777" w:rsidR="00E773F3" w:rsidRDefault="00E773F3" w:rsidP="00A34ACB">
    <w:pPr>
      <w:pStyle w:val="Header"/>
    </w:pPr>
  </w:p>
  <w:p w14:paraId="0A5A5902" w14:textId="77777777" w:rsidR="00E773F3" w:rsidRDefault="00E773F3" w:rsidP="00A34ACB">
    <w:pPr>
      <w:pStyle w:val="Header"/>
    </w:pPr>
  </w:p>
  <w:p w14:paraId="0A5A5903" w14:textId="77777777" w:rsidR="00E773F3" w:rsidRDefault="00E773F3" w:rsidP="00A34ACB">
    <w:pPr>
      <w:pStyle w:val="Header"/>
    </w:pPr>
  </w:p>
  <w:p w14:paraId="0A5A5904" w14:textId="77777777" w:rsidR="00E773F3" w:rsidRPr="00815277" w:rsidRDefault="00E773F3" w:rsidP="00A34ACB">
    <w:pPr>
      <w:pStyle w:val="Header"/>
    </w:pPr>
    <w:r>
      <w:rPr>
        <w:noProof/>
        <w:lang w:eastAsia="lv-LV"/>
      </w:rPr>
      <mc:AlternateContent>
        <mc:Choice Requires="wps">
          <w:drawing>
            <wp:anchor distT="0" distB="0" distL="114300" distR="114300" simplePos="0" relativeHeight="251658752" behindDoc="1" locked="0" layoutInCell="1" allowOverlap="1" wp14:anchorId="0A5A590E" wp14:editId="0A5A590F">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A5912" w14:textId="77777777"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0A5A5913" w14:textId="2D1338C8"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sidR="00B13BA2">
                            <w:rPr>
                              <w:rFonts w:eastAsia="Times New Roman"/>
                              <w:sz w:val="17"/>
                              <w:szCs w:val="17"/>
                            </w:rPr>
                            <w:t>pasts</w:t>
                          </w:r>
                          <w:r w:rsidRPr="006C6018">
                            <w:rPr>
                              <w:rFonts w:eastAsia="Times New Roman"/>
                              <w:sz w:val="17"/>
                              <w:szCs w:val="17"/>
                            </w:rPr>
                            <w:t>@tm.gov.lv;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A590E"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0A5A5912" w14:textId="77777777"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0A5A5913" w14:textId="2D1338C8"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sidR="00B13BA2">
                      <w:rPr>
                        <w:rFonts w:eastAsia="Times New Roman"/>
                        <w:sz w:val="17"/>
                        <w:szCs w:val="17"/>
                      </w:rPr>
                      <w:t>pasts</w:t>
                    </w:r>
                    <w:r w:rsidRPr="006C6018">
                      <w:rPr>
                        <w:rFonts w:eastAsia="Times New Roman"/>
                        <w:sz w:val="17"/>
                        <w:szCs w:val="17"/>
                      </w:rPr>
                      <w:t>@tm.gov.lv;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0A5A5910" wp14:editId="0A5A5911">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716E3C"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A5A5905" w14:textId="77777777" w:rsidR="00E773F3" w:rsidRPr="00C836FF" w:rsidRDefault="00E773F3" w:rsidP="00AB4E8A">
    <w:pPr>
      <w:jc w:val="center"/>
      <w:rPr>
        <w:szCs w:val="24"/>
      </w:rPr>
    </w:pPr>
    <w:r w:rsidRPr="00C836FF">
      <w:rPr>
        <w:szCs w:val="24"/>
      </w:rPr>
      <w:t>Rīgā</w:t>
    </w:r>
  </w:p>
  <w:p w14:paraId="0A5A5906" w14:textId="77777777" w:rsidR="00E773F3" w:rsidRPr="00C836FF" w:rsidRDefault="00E773F3"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773F3" w14:paraId="0A5A590A" w14:textId="77777777" w:rsidTr="00B902B4">
      <w:tc>
        <w:tcPr>
          <w:tcW w:w="1810" w:type="dxa"/>
        </w:tcPr>
        <w:p w14:paraId="0A5A5907" w14:textId="77777777" w:rsidR="00E773F3" w:rsidRDefault="00E773F3" w:rsidP="00E11DA3">
          <w:pPr>
            <w:pStyle w:val="Header"/>
            <w:jc w:val="center"/>
            <w:rPr>
              <w:szCs w:val="24"/>
            </w:rPr>
          </w:pPr>
          <w:r>
            <w:t>09.08.2021</w:t>
          </w:r>
        </w:p>
      </w:tc>
      <w:tc>
        <w:tcPr>
          <w:tcW w:w="420" w:type="dxa"/>
          <w:tcBorders>
            <w:bottom w:val="nil"/>
          </w:tcBorders>
        </w:tcPr>
        <w:p w14:paraId="0A5A5908" w14:textId="77777777" w:rsidR="00E773F3" w:rsidRDefault="00E773F3" w:rsidP="00E11DA3">
          <w:pPr>
            <w:pStyle w:val="Header"/>
            <w:rPr>
              <w:szCs w:val="24"/>
            </w:rPr>
          </w:pPr>
          <w:r>
            <w:rPr>
              <w:szCs w:val="24"/>
            </w:rPr>
            <w:t xml:space="preserve"> Nr.</w:t>
          </w:r>
        </w:p>
      </w:tc>
      <w:tc>
        <w:tcPr>
          <w:tcW w:w="1890" w:type="dxa"/>
        </w:tcPr>
        <w:p w14:paraId="0A5A5909" w14:textId="77777777" w:rsidR="00E773F3" w:rsidRDefault="00E773F3" w:rsidP="00E11DA3">
          <w:pPr>
            <w:pStyle w:val="Header"/>
            <w:jc w:val="center"/>
            <w:rPr>
              <w:szCs w:val="24"/>
            </w:rPr>
          </w:pPr>
          <w:r>
            <w:t>1-9.1/881</w:t>
          </w:r>
        </w:p>
      </w:tc>
    </w:tr>
  </w:tbl>
  <w:p w14:paraId="0A5A590B" w14:textId="77777777" w:rsidR="00E773F3" w:rsidRPr="00C836FF" w:rsidRDefault="00E773F3"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2A08E7"/>
    <w:multiLevelType w:val="hybridMultilevel"/>
    <w:tmpl w:val="85D47C1E"/>
    <w:lvl w:ilvl="0" w:tplc="4F0A83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2225500"/>
    <w:multiLevelType w:val="hybridMultilevel"/>
    <w:tmpl w:val="5CB881EE"/>
    <w:lvl w:ilvl="0" w:tplc="9300F4E4">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5324713"/>
    <w:multiLevelType w:val="hybridMultilevel"/>
    <w:tmpl w:val="49FCB526"/>
    <w:lvl w:ilvl="0" w:tplc="AE36C5DE">
      <w:start w:val="1"/>
      <w:numFmt w:val="decimal"/>
      <w:lvlText w:val="%1."/>
      <w:lvlJc w:val="left"/>
      <w:pPr>
        <w:ind w:left="1353"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A160507"/>
    <w:multiLevelType w:val="multilevel"/>
    <w:tmpl w:val="19DECE2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15:restartNumberingAfterBreak="0">
    <w:nsid w:val="5EB04EE5"/>
    <w:multiLevelType w:val="hybridMultilevel"/>
    <w:tmpl w:val="E48C5D78"/>
    <w:lvl w:ilvl="0" w:tplc="AEB838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8264541"/>
    <w:multiLevelType w:val="hybridMultilevel"/>
    <w:tmpl w:val="8ADA5F48"/>
    <w:lvl w:ilvl="0" w:tplc="C6D095DC">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7" w15:restartNumberingAfterBreak="0">
    <w:nsid w:val="75307B33"/>
    <w:multiLevelType w:val="multilevel"/>
    <w:tmpl w:val="711A8D4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 w15:restartNumberingAfterBreak="0">
    <w:nsid w:val="79602CCC"/>
    <w:multiLevelType w:val="multilevel"/>
    <w:tmpl w:val="892A93B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3CC9"/>
    <w:rsid w:val="00006384"/>
    <w:rsid w:val="00011787"/>
    <w:rsid w:val="00012C04"/>
    <w:rsid w:val="00020D5F"/>
    <w:rsid w:val="000256A2"/>
    <w:rsid w:val="000269C0"/>
    <w:rsid w:val="00030349"/>
    <w:rsid w:val="000322A4"/>
    <w:rsid w:val="00034555"/>
    <w:rsid w:val="00035C01"/>
    <w:rsid w:val="0004499E"/>
    <w:rsid w:val="000464D7"/>
    <w:rsid w:val="00055EF1"/>
    <w:rsid w:val="000560EB"/>
    <w:rsid w:val="00064623"/>
    <w:rsid w:val="00070CD1"/>
    <w:rsid w:val="000735BB"/>
    <w:rsid w:val="00074C0B"/>
    <w:rsid w:val="00074DD5"/>
    <w:rsid w:val="00074EA5"/>
    <w:rsid w:val="00082D45"/>
    <w:rsid w:val="00083000"/>
    <w:rsid w:val="0008498F"/>
    <w:rsid w:val="00085277"/>
    <w:rsid w:val="0008538D"/>
    <w:rsid w:val="0009189D"/>
    <w:rsid w:val="00091ABD"/>
    <w:rsid w:val="00092557"/>
    <w:rsid w:val="00092CA9"/>
    <w:rsid w:val="00095B7B"/>
    <w:rsid w:val="0009639D"/>
    <w:rsid w:val="00096EC7"/>
    <w:rsid w:val="000973F1"/>
    <w:rsid w:val="00097F62"/>
    <w:rsid w:val="000A5660"/>
    <w:rsid w:val="000A5781"/>
    <w:rsid w:val="000B39E2"/>
    <w:rsid w:val="000B523C"/>
    <w:rsid w:val="000C02AF"/>
    <w:rsid w:val="000C10C8"/>
    <w:rsid w:val="000C65EE"/>
    <w:rsid w:val="000C7264"/>
    <w:rsid w:val="000D4B8C"/>
    <w:rsid w:val="000D55C0"/>
    <w:rsid w:val="000E0626"/>
    <w:rsid w:val="000E1FB3"/>
    <w:rsid w:val="000E466A"/>
    <w:rsid w:val="000E7F03"/>
    <w:rsid w:val="000F3C64"/>
    <w:rsid w:val="000F3D74"/>
    <w:rsid w:val="000F7512"/>
    <w:rsid w:val="0010130E"/>
    <w:rsid w:val="00105E2F"/>
    <w:rsid w:val="00106F70"/>
    <w:rsid w:val="00107A50"/>
    <w:rsid w:val="00110333"/>
    <w:rsid w:val="001110D8"/>
    <w:rsid w:val="00111F78"/>
    <w:rsid w:val="001131F4"/>
    <w:rsid w:val="00115505"/>
    <w:rsid w:val="00115CBB"/>
    <w:rsid w:val="0011723C"/>
    <w:rsid w:val="001205F5"/>
    <w:rsid w:val="00124173"/>
    <w:rsid w:val="001245AE"/>
    <w:rsid w:val="001251BF"/>
    <w:rsid w:val="0013417A"/>
    <w:rsid w:val="00134726"/>
    <w:rsid w:val="001427B1"/>
    <w:rsid w:val="00142A3D"/>
    <w:rsid w:val="001446BB"/>
    <w:rsid w:val="0014692A"/>
    <w:rsid w:val="001512A5"/>
    <w:rsid w:val="00154A9A"/>
    <w:rsid w:val="00164D96"/>
    <w:rsid w:val="00165ED6"/>
    <w:rsid w:val="00170106"/>
    <w:rsid w:val="001724E9"/>
    <w:rsid w:val="00172E08"/>
    <w:rsid w:val="001738FE"/>
    <w:rsid w:val="00181C8D"/>
    <w:rsid w:val="001846EC"/>
    <w:rsid w:val="00184AA3"/>
    <w:rsid w:val="001917DA"/>
    <w:rsid w:val="0019326D"/>
    <w:rsid w:val="0019486D"/>
    <w:rsid w:val="00196A89"/>
    <w:rsid w:val="001B26AC"/>
    <w:rsid w:val="001B677F"/>
    <w:rsid w:val="001B67F8"/>
    <w:rsid w:val="001B7497"/>
    <w:rsid w:val="001C17D4"/>
    <w:rsid w:val="001C503C"/>
    <w:rsid w:val="001C57F5"/>
    <w:rsid w:val="001D3500"/>
    <w:rsid w:val="001D4A04"/>
    <w:rsid w:val="001D6B8F"/>
    <w:rsid w:val="001D76B8"/>
    <w:rsid w:val="001D7FE3"/>
    <w:rsid w:val="001E42B4"/>
    <w:rsid w:val="001E7824"/>
    <w:rsid w:val="001E79DD"/>
    <w:rsid w:val="001F11D2"/>
    <w:rsid w:val="001F40D4"/>
    <w:rsid w:val="00204254"/>
    <w:rsid w:val="00207BBC"/>
    <w:rsid w:val="00210A75"/>
    <w:rsid w:val="00211F1D"/>
    <w:rsid w:val="00214F42"/>
    <w:rsid w:val="00214F48"/>
    <w:rsid w:val="00221545"/>
    <w:rsid w:val="00224461"/>
    <w:rsid w:val="00226404"/>
    <w:rsid w:val="002314D5"/>
    <w:rsid w:val="00234B2E"/>
    <w:rsid w:val="00235DC9"/>
    <w:rsid w:val="002411FE"/>
    <w:rsid w:val="00241601"/>
    <w:rsid w:val="00241B52"/>
    <w:rsid w:val="00243D15"/>
    <w:rsid w:val="00244558"/>
    <w:rsid w:val="00247941"/>
    <w:rsid w:val="002517DF"/>
    <w:rsid w:val="00253C38"/>
    <w:rsid w:val="00256456"/>
    <w:rsid w:val="00256FD0"/>
    <w:rsid w:val="00263458"/>
    <w:rsid w:val="00265012"/>
    <w:rsid w:val="00266FF8"/>
    <w:rsid w:val="00273E98"/>
    <w:rsid w:val="00275B9E"/>
    <w:rsid w:val="002764AA"/>
    <w:rsid w:val="00280C81"/>
    <w:rsid w:val="00281BC5"/>
    <w:rsid w:val="0028332A"/>
    <w:rsid w:val="002840DA"/>
    <w:rsid w:val="002A1924"/>
    <w:rsid w:val="002A1E69"/>
    <w:rsid w:val="002A407D"/>
    <w:rsid w:val="002A459D"/>
    <w:rsid w:val="002A4ED8"/>
    <w:rsid w:val="002B14CC"/>
    <w:rsid w:val="002B208F"/>
    <w:rsid w:val="002B23FE"/>
    <w:rsid w:val="002B3077"/>
    <w:rsid w:val="002B54F4"/>
    <w:rsid w:val="002B64DF"/>
    <w:rsid w:val="002C7E56"/>
    <w:rsid w:val="002D1364"/>
    <w:rsid w:val="002D28A8"/>
    <w:rsid w:val="002D32D4"/>
    <w:rsid w:val="002D6BA2"/>
    <w:rsid w:val="002E1474"/>
    <w:rsid w:val="002E1721"/>
    <w:rsid w:val="002E1EBE"/>
    <w:rsid w:val="002E75A8"/>
    <w:rsid w:val="002F0BAC"/>
    <w:rsid w:val="002F7AFF"/>
    <w:rsid w:val="002F7DF8"/>
    <w:rsid w:val="00303200"/>
    <w:rsid w:val="003130CF"/>
    <w:rsid w:val="0031500F"/>
    <w:rsid w:val="00315FE9"/>
    <w:rsid w:val="00316506"/>
    <w:rsid w:val="003173C8"/>
    <w:rsid w:val="00320FF0"/>
    <w:rsid w:val="0032259A"/>
    <w:rsid w:val="00330CBD"/>
    <w:rsid w:val="00335032"/>
    <w:rsid w:val="00347BCD"/>
    <w:rsid w:val="00355806"/>
    <w:rsid w:val="00363524"/>
    <w:rsid w:val="00364488"/>
    <w:rsid w:val="0036633A"/>
    <w:rsid w:val="0038621B"/>
    <w:rsid w:val="003870E8"/>
    <w:rsid w:val="003901C2"/>
    <w:rsid w:val="003919C1"/>
    <w:rsid w:val="00396F9E"/>
    <w:rsid w:val="003A2BDB"/>
    <w:rsid w:val="003B1679"/>
    <w:rsid w:val="003B515F"/>
    <w:rsid w:val="003B6098"/>
    <w:rsid w:val="003C18D9"/>
    <w:rsid w:val="003C225E"/>
    <w:rsid w:val="003C2EA2"/>
    <w:rsid w:val="003C4A5D"/>
    <w:rsid w:val="003E0AD1"/>
    <w:rsid w:val="003E1FD6"/>
    <w:rsid w:val="003E29AC"/>
    <w:rsid w:val="003E498E"/>
    <w:rsid w:val="003F2997"/>
    <w:rsid w:val="003F75DF"/>
    <w:rsid w:val="004014AA"/>
    <w:rsid w:val="00413618"/>
    <w:rsid w:val="004163D5"/>
    <w:rsid w:val="00417620"/>
    <w:rsid w:val="004177EC"/>
    <w:rsid w:val="00420082"/>
    <w:rsid w:val="00423155"/>
    <w:rsid w:val="00427EC9"/>
    <w:rsid w:val="00441F52"/>
    <w:rsid w:val="00444350"/>
    <w:rsid w:val="004468DA"/>
    <w:rsid w:val="00451C41"/>
    <w:rsid w:val="004529A0"/>
    <w:rsid w:val="00462F9D"/>
    <w:rsid w:val="00463C38"/>
    <w:rsid w:val="004673D8"/>
    <w:rsid w:val="00475378"/>
    <w:rsid w:val="0048040A"/>
    <w:rsid w:val="00483709"/>
    <w:rsid w:val="00486D2A"/>
    <w:rsid w:val="00490A69"/>
    <w:rsid w:val="00493308"/>
    <w:rsid w:val="00493F27"/>
    <w:rsid w:val="00495830"/>
    <w:rsid w:val="004A30A0"/>
    <w:rsid w:val="004A3DBE"/>
    <w:rsid w:val="004A408F"/>
    <w:rsid w:val="004B141F"/>
    <w:rsid w:val="004B3589"/>
    <w:rsid w:val="004B6217"/>
    <w:rsid w:val="004C07C2"/>
    <w:rsid w:val="004C6EBC"/>
    <w:rsid w:val="004C7F4E"/>
    <w:rsid w:val="004D0788"/>
    <w:rsid w:val="004D4F9C"/>
    <w:rsid w:val="004D69B3"/>
    <w:rsid w:val="004D7184"/>
    <w:rsid w:val="004E010F"/>
    <w:rsid w:val="004E3D04"/>
    <w:rsid w:val="004E7D94"/>
    <w:rsid w:val="004F3CA3"/>
    <w:rsid w:val="004F4033"/>
    <w:rsid w:val="004F4AAC"/>
    <w:rsid w:val="004F7D45"/>
    <w:rsid w:val="005011A7"/>
    <w:rsid w:val="00502369"/>
    <w:rsid w:val="005026D9"/>
    <w:rsid w:val="00502990"/>
    <w:rsid w:val="00503E2A"/>
    <w:rsid w:val="0050450D"/>
    <w:rsid w:val="005052C6"/>
    <w:rsid w:val="00507A87"/>
    <w:rsid w:val="00522E03"/>
    <w:rsid w:val="005242F1"/>
    <w:rsid w:val="00525BAE"/>
    <w:rsid w:val="005267CB"/>
    <w:rsid w:val="005270FE"/>
    <w:rsid w:val="00530DAD"/>
    <w:rsid w:val="00531034"/>
    <w:rsid w:val="00535564"/>
    <w:rsid w:val="0053614C"/>
    <w:rsid w:val="00536C11"/>
    <w:rsid w:val="0054178A"/>
    <w:rsid w:val="0054223C"/>
    <w:rsid w:val="0054298C"/>
    <w:rsid w:val="0054346C"/>
    <w:rsid w:val="00556981"/>
    <w:rsid w:val="00560552"/>
    <w:rsid w:val="0056343A"/>
    <w:rsid w:val="00566467"/>
    <w:rsid w:val="00574496"/>
    <w:rsid w:val="00582698"/>
    <w:rsid w:val="00582E3E"/>
    <w:rsid w:val="005939C8"/>
    <w:rsid w:val="00595931"/>
    <w:rsid w:val="005A6BA6"/>
    <w:rsid w:val="005B09CB"/>
    <w:rsid w:val="005B22A2"/>
    <w:rsid w:val="005B297E"/>
    <w:rsid w:val="005B47D5"/>
    <w:rsid w:val="005B4DB5"/>
    <w:rsid w:val="005B7192"/>
    <w:rsid w:val="005B7988"/>
    <w:rsid w:val="005C1294"/>
    <w:rsid w:val="005C16FC"/>
    <w:rsid w:val="005C3ED3"/>
    <w:rsid w:val="005D5C53"/>
    <w:rsid w:val="005E4FAF"/>
    <w:rsid w:val="005E672B"/>
    <w:rsid w:val="005F13C0"/>
    <w:rsid w:val="005F7625"/>
    <w:rsid w:val="00601833"/>
    <w:rsid w:val="00601BB6"/>
    <w:rsid w:val="00602008"/>
    <w:rsid w:val="00602713"/>
    <w:rsid w:val="00603BC0"/>
    <w:rsid w:val="0060606A"/>
    <w:rsid w:val="00606B25"/>
    <w:rsid w:val="006071EA"/>
    <w:rsid w:val="0061152B"/>
    <w:rsid w:val="00612D14"/>
    <w:rsid w:val="00613A3A"/>
    <w:rsid w:val="0061575C"/>
    <w:rsid w:val="00617CC2"/>
    <w:rsid w:val="00622CCC"/>
    <w:rsid w:val="00626A9B"/>
    <w:rsid w:val="00627C28"/>
    <w:rsid w:val="006327A4"/>
    <w:rsid w:val="0063573B"/>
    <w:rsid w:val="00636B93"/>
    <w:rsid w:val="00636BE5"/>
    <w:rsid w:val="006376A1"/>
    <w:rsid w:val="00643E73"/>
    <w:rsid w:val="0064418F"/>
    <w:rsid w:val="00646573"/>
    <w:rsid w:val="00647AC4"/>
    <w:rsid w:val="00647D23"/>
    <w:rsid w:val="0065404E"/>
    <w:rsid w:val="00654A0B"/>
    <w:rsid w:val="0065585B"/>
    <w:rsid w:val="00657DFB"/>
    <w:rsid w:val="00663C3A"/>
    <w:rsid w:val="0066670F"/>
    <w:rsid w:val="006670E0"/>
    <w:rsid w:val="006762AB"/>
    <w:rsid w:val="00682C4B"/>
    <w:rsid w:val="00685643"/>
    <w:rsid w:val="006865AA"/>
    <w:rsid w:val="006921E0"/>
    <w:rsid w:val="006926DB"/>
    <w:rsid w:val="00692CB2"/>
    <w:rsid w:val="006A26FF"/>
    <w:rsid w:val="006A34DE"/>
    <w:rsid w:val="006B0D0D"/>
    <w:rsid w:val="006B5C60"/>
    <w:rsid w:val="006B75A4"/>
    <w:rsid w:val="006B76EA"/>
    <w:rsid w:val="006C1639"/>
    <w:rsid w:val="006C43AE"/>
    <w:rsid w:val="006C49E0"/>
    <w:rsid w:val="006C6018"/>
    <w:rsid w:val="006C64E1"/>
    <w:rsid w:val="006C7603"/>
    <w:rsid w:val="006D3A6A"/>
    <w:rsid w:val="006D5594"/>
    <w:rsid w:val="006E2468"/>
    <w:rsid w:val="006E28B7"/>
    <w:rsid w:val="006E46E6"/>
    <w:rsid w:val="006E65AA"/>
    <w:rsid w:val="006F101D"/>
    <w:rsid w:val="006F2F57"/>
    <w:rsid w:val="006F4853"/>
    <w:rsid w:val="007013B1"/>
    <w:rsid w:val="0070540B"/>
    <w:rsid w:val="00717A6E"/>
    <w:rsid w:val="007244C6"/>
    <w:rsid w:val="00724680"/>
    <w:rsid w:val="00726E06"/>
    <w:rsid w:val="00733FF1"/>
    <w:rsid w:val="007361DA"/>
    <w:rsid w:val="00736F60"/>
    <w:rsid w:val="00737C46"/>
    <w:rsid w:val="00742C6D"/>
    <w:rsid w:val="00743357"/>
    <w:rsid w:val="007444DF"/>
    <w:rsid w:val="00746ABC"/>
    <w:rsid w:val="00747CCB"/>
    <w:rsid w:val="007542D8"/>
    <w:rsid w:val="0075708B"/>
    <w:rsid w:val="00757658"/>
    <w:rsid w:val="0076004E"/>
    <w:rsid w:val="00760BD1"/>
    <w:rsid w:val="00762CAB"/>
    <w:rsid w:val="007650A7"/>
    <w:rsid w:val="007667B6"/>
    <w:rsid w:val="007704BD"/>
    <w:rsid w:val="00773BBD"/>
    <w:rsid w:val="007755E0"/>
    <w:rsid w:val="00780AD4"/>
    <w:rsid w:val="00781416"/>
    <w:rsid w:val="007830D7"/>
    <w:rsid w:val="00785B1E"/>
    <w:rsid w:val="00786D3E"/>
    <w:rsid w:val="00791D56"/>
    <w:rsid w:val="007955DF"/>
    <w:rsid w:val="00797744"/>
    <w:rsid w:val="007A0FF1"/>
    <w:rsid w:val="007A672C"/>
    <w:rsid w:val="007A693A"/>
    <w:rsid w:val="007A7089"/>
    <w:rsid w:val="007B19FA"/>
    <w:rsid w:val="007B2F48"/>
    <w:rsid w:val="007B3740"/>
    <w:rsid w:val="007B3BA5"/>
    <w:rsid w:val="007B48EC"/>
    <w:rsid w:val="007B57FB"/>
    <w:rsid w:val="007C52CE"/>
    <w:rsid w:val="007D08B5"/>
    <w:rsid w:val="007D3556"/>
    <w:rsid w:val="007D6738"/>
    <w:rsid w:val="007E0D0E"/>
    <w:rsid w:val="007E16D7"/>
    <w:rsid w:val="007E4D1F"/>
    <w:rsid w:val="007E655D"/>
    <w:rsid w:val="007F358C"/>
    <w:rsid w:val="007F3E06"/>
    <w:rsid w:val="007F486E"/>
    <w:rsid w:val="007F5C25"/>
    <w:rsid w:val="007F6362"/>
    <w:rsid w:val="00800EE6"/>
    <w:rsid w:val="00805014"/>
    <w:rsid w:val="0081026A"/>
    <w:rsid w:val="00814E76"/>
    <w:rsid w:val="00815277"/>
    <w:rsid w:val="00816499"/>
    <w:rsid w:val="00817A9C"/>
    <w:rsid w:val="00820966"/>
    <w:rsid w:val="008256B5"/>
    <w:rsid w:val="008267D0"/>
    <w:rsid w:val="008277A7"/>
    <w:rsid w:val="00830970"/>
    <w:rsid w:val="0083400F"/>
    <w:rsid w:val="00835034"/>
    <w:rsid w:val="008374CF"/>
    <w:rsid w:val="00852F08"/>
    <w:rsid w:val="0085687D"/>
    <w:rsid w:val="0086586F"/>
    <w:rsid w:val="0086749F"/>
    <w:rsid w:val="008703CB"/>
    <w:rsid w:val="00871DD3"/>
    <w:rsid w:val="00872600"/>
    <w:rsid w:val="0087450D"/>
    <w:rsid w:val="00874719"/>
    <w:rsid w:val="00876657"/>
    <w:rsid w:val="00876C21"/>
    <w:rsid w:val="00876D1E"/>
    <w:rsid w:val="00883533"/>
    <w:rsid w:val="0089099C"/>
    <w:rsid w:val="008926AB"/>
    <w:rsid w:val="00896DEA"/>
    <w:rsid w:val="008978E7"/>
    <w:rsid w:val="008A02E1"/>
    <w:rsid w:val="008A057B"/>
    <w:rsid w:val="008A1188"/>
    <w:rsid w:val="008A2674"/>
    <w:rsid w:val="008A679D"/>
    <w:rsid w:val="008A7C27"/>
    <w:rsid w:val="008B13C0"/>
    <w:rsid w:val="008B1944"/>
    <w:rsid w:val="008B2497"/>
    <w:rsid w:val="008B5512"/>
    <w:rsid w:val="008B7787"/>
    <w:rsid w:val="008B7ED0"/>
    <w:rsid w:val="008C2A2A"/>
    <w:rsid w:val="008C3F67"/>
    <w:rsid w:val="008C5B39"/>
    <w:rsid w:val="008D07F9"/>
    <w:rsid w:val="008D33F5"/>
    <w:rsid w:val="008E3CED"/>
    <w:rsid w:val="008E6339"/>
    <w:rsid w:val="008F0EAF"/>
    <w:rsid w:val="008F4E12"/>
    <w:rsid w:val="008F60C7"/>
    <w:rsid w:val="008F776D"/>
    <w:rsid w:val="00900D52"/>
    <w:rsid w:val="00903B36"/>
    <w:rsid w:val="0090431F"/>
    <w:rsid w:val="00905541"/>
    <w:rsid w:val="00907084"/>
    <w:rsid w:val="00913634"/>
    <w:rsid w:val="009223FF"/>
    <w:rsid w:val="009239EA"/>
    <w:rsid w:val="00925C86"/>
    <w:rsid w:val="00926B80"/>
    <w:rsid w:val="00931152"/>
    <w:rsid w:val="00933E02"/>
    <w:rsid w:val="009376FB"/>
    <w:rsid w:val="0094541E"/>
    <w:rsid w:val="009510F1"/>
    <w:rsid w:val="00952299"/>
    <w:rsid w:val="00952F68"/>
    <w:rsid w:val="00954D5A"/>
    <w:rsid w:val="009550E8"/>
    <w:rsid w:val="00956149"/>
    <w:rsid w:val="009573E9"/>
    <w:rsid w:val="009617CF"/>
    <w:rsid w:val="009619BC"/>
    <w:rsid w:val="0096342D"/>
    <w:rsid w:val="0096355A"/>
    <w:rsid w:val="0097509E"/>
    <w:rsid w:val="00975CCE"/>
    <w:rsid w:val="00976C69"/>
    <w:rsid w:val="00981D44"/>
    <w:rsid w:val="0098495D"/>
    <w:rsid w:val="00984D05"/>
    <w:rsid w:val="009877C4"/>
    <w:rsid w:val="009964DE"/>
    <w:rsid w:val="009969D2"/>
    <w:rsid w:val="0099723D"/>
    <w:rsid w:val="009A6E98"/>
    <w:rsid w:val="009B1D16"/>
    <w:rsid w:val="009B393D"/>
    <w:rsid w:val="009B6E4C"/>
    <w:rsid w:val="009C2B7B"/>
    <w:rsid w:val="009C42F3"/>
    <w:rsid w:val="009C47D7"/>
    <w:rsid w:val="009C5A06"/>
    <w:rsid w:val="009C7B20"/>
    <w:rsid w:val="009D20DF"/>
    <w:rsid w:val="009D21CD"/>
    <w:rsid w:val="009D6B6A"/>
    <w:rsid w:val="009E1C88"/>
    <w:rsid w:val="009E3C41"/>
    <w:rsid w:val="009E3F06"/>
    <w:rsid w:val="009E4F85"/>
    <w:rsid w:val="009E5705"/>
    <w:rsid w:val="009F0FDA"/>
    <w:rsid w:val="009F12B6"/>
    <w:rsid w:val="009F5558"/>
    <w:rsid w:val="009F5AD8"/>
    <w:rsid w:val="009F6C31"/>
    <w:rsid w:val="00A003AC"/>
    <w:rsid w:val="00A020AB"/>
    <w:rsid w:val="00A038EA"/>
    <w:rsid w:val="00A058D1"/>
    <w:rsid w:val="00A10577"/>
    <w:rsid w:val="00A1126B"/>
    <w:rsid w:val="00A12902"/>
    <w:rsid w:val="00A14E24"/>
    <w:rsid w:val="00A1587B"/>
    <w:rsid w:val="00A16FC7"/>
    <w:rsid w:val="00A20921"/>
    <w:rsid w:val="00A27326"/>
    <w:rsid w:val="00A31038"/>
    <w:rsid w:val="00A3362F"/>
    <w:rsid w:val="00A33926"/>
    <w:rsid w:val="00A34ACB"/>
    <w:rsid w:val="00A35345"/>
    <w:rsid w:val="00A40881"/>
    <w:rsid w:val="00A42759"/>
    <w:rsid w:val="00A42AC8"/>
    <w:rsid w:val="00A51115"/>
    <w:rsid w:val="00A51D74"/>
    <w:rsid w:val="00A575D3"/>
    <w:rsid w:val="00A57883"/>
    <w:rsid w:val="00A623B7"/>
    <w:rsid w:val="00A624F0"/>
    <w:rsid w:val="00A64E7D"/>
    <w:rsid w:val="00A760AD"/>
    <w:rsid w:val="00A807AD"/>
    <w:rsid w:val="00A80C91"/>
    <w:rsid w:val="00A8341B"/>
    <w:rsid w:val="00A90066"/>
    <w:rsid w:val="00A933C3"/>
    <w:rsid w:val="00A960DE"/>
    <w:rsid w:val="00AA02AE"/>
    <w:rsid w:val="00AA3E5D"/>
    <w:rsid w:val="00AA53B3"/>
    <w:rsid w:val="00AB0FCF"/>
    <w:rsid w:val="00AB12B7"/>
    <w:rsid w:val="00AB1BB9"/>
    <w:rsid w:val="00AB3713"/>
    <w:rsid w:val="00AB4E8A"/>
    <w:rsid w:val="00AB6D5C"/>
    <w:rsid w:val="00AC270F"/>
    <w:rsid w:val="00AC5EA8"/>
    <w:rsid w:val="00AC6F65"/>
    <w:rsid w:val="00AC7937"/>
    <w:rsid w:val="00AD359B"/>
    <w:rsid w:val="00AD3F2D"/>
    <w:rsid w:val="00AD44E8"/>
    <w:rsid w:val="00AD558B"/>
    <w:rsid w:val="00AD7D27"/>
    <w:rsid w:val="00AD7F1D"/>
    <w:rsid w:val="00AE36A5"/>
    <w:rsid w:val="00AE3FFE"/>
    <w:rsid w:val="00AE6F94"/>
    <w:rsid w:val="00AF10A5"/>
    <w:rsid w:val="00AF32D0"/>
    <w:rsid w:val="00AF5DCC"/>
    <w:rsid w:val="00AF7DCE"/>
    <w:rsid w:val="00B0040E"/>
    <w:rsid w:val="00B00C40"/>
    <w:rsid w:val="00B02A8D"/>
    <w:rsid w:val="00B03DF9"/>
    <w:rsid w:val="00B12F05"/>
    <w:rsid w:val="00B13BA2"/>
    <w:rsid w:val="00B14EEA"/>
    <w:rsid w:val="00B21C27"/>
    <w:rsid w:val="00B2558A"/>
    <w:rsid w:val="00B26EB2"/>
    <w:rsid w:val="00B30E35"/>
    <w:rsid w:val="00B32F6C"/>
    <w:rsid w:val="00B36FAD"/>
    <w:rsid w:val="00B3719D"/>
    <w:rsid w:val="00B46714"/>
    <w:rsid w:val="00B54B25"/>
    <w:rsid w:val="00B643ED"/>
    <w:rsid w:val="00B73640"/>
    <w:rsid w:val="00B74808"/>
    <w:rsid w:val="00B77BEA"/>
    <w:rsid w:val="00B80424"/>
    <w:rsid w:val="00B80725"/>
    <w:rsid w:val="00B82AAE"/>
    <w:rsid w:val="00B902B4"/>
    <w:rsid w:val="00B9274E"/>
    <w:rsid w:val="00BA183D"/>
    <w:rsid w:val="00BA2026"/>
    <w:rsid w:val="00BA33AC"/>
    <w:rsid w:val="00BB087F"/>
    <w:rsid w:val="00BB72AA"/>
    <w:rsid w:val="00BB74D2"/>
    <w:rsid w:val="00BB7B8A"/>
    <w:rsid w:val="00BC4C31"/>
    <w:rsid w:val="00BC72D9"/>
    <w:rsid w:val="00BD00DE"/>
    <w:rsid w:val="00BD0821"/>
    <w:rsid w:val="00BD0B50"/>
    <w:rsid w:val="00BD6082"/>
    <w:rsid w:val="00BE603F"/>
    <w:rsid w:val="00BF0B83"/>
    <w:rsid w:val="00BF0FFF"/>
    <w:rsid w:val="00BF3D4C"/>
    <w:rsid w:val="00BF6C47"/>
    <w:rsid w:val="00C02576"/>
    <w:rsid w:val="00C030AF"/>
    <w:rsid w:val="00C04896"/>
    <w:rsid w:val="00C0545B"/>
    <w:rsid w:val="00C05FA5"/>
    <w:rsid w:val="00C10410"/>
    <w:rsid w:val="00C13D83"/>
    <w:rsid w:val="00C23EE1"/>
    <w:rsid w:val="00C255D9"/>
    <w:rsid w:val="00C32CF5"/>
    <w:rsid w:val="00C33638"/>
    <w:rsid w:val="00C468E4"/>
    <w:rsid w:val="00C47F57"/>
    <w:rsid w:val="00C57EEF"/>
    <w:rsid w:val="00C57FFD"/>
    <w:rsid w:val="00C612F6"/>
    <w:rsid w:val="00C71D1D"/>
    <w:rsid w:val="00C775C4"/>
    <w:rsid w:val="00C8124F"/>
    <w:rsid w:val="00C83276"/>
    <w:rsid w:val="00C8336B"/>
    <w:rsid w:val="00C836FF"/>
    <w:rsid w:val="00C9052A"/>
    <w:rsid w:val="00C907C8"/>
    <w:rsid w:val="00C91F51"/>
    <w:rsid w:val="00C92DDD"/>
    <w:rsid w:val="00C94470"/>
    <w:rsid w:val="00C95D3B"/>
    <w:rsid w:val="00C961A9"/>
    <w:rsid w:val="00C962D5"/>
    <w:rsid w:val="00C96D11"/>
    <w:rsid w:val="00C975EA"/>
    <w:rsid w:val="00CA1C66"/>
    <w:rsid w:val="00CA2411"/>
    <w:rsid w:val="00CA299E"/>
    <w:rsid w:val="00CA2D2A"/>
    <w:rsid w:val="00CA5533"/>
    <w:rsid w:val="00CA5B0D"/>
    <w:rsid w:val="00CA6814"/>
    <w:rsid w:val="00CB2C09"/>
    <w:rsid w:val="00CB5F12"/>
    <w:rsid w:val="00CC1BE3"/>
    <w:rsid w:val="00CC1D07"/>
    <w:rsid w:val="00CC6FCC"/>
    <w:rsid w:val="00CD15D0"/>
    <w:rsid w:val="00CD23AC"/>
    <w:rsid w:val="00CD454D"/>
    <w:rsid w:val="00CD7457"/>
    <w:rsid w:val="00CF0967"/>
    <w:rsid w:val="00CF1D34"/>
    <w:rsid w:val="00CF6E76"/>
    <w:rsid w:val="00CF7050"/>
    <w:rsid w:val="00D07772"/>
    <w:rsid w:val="00D20C04"/>
    <w:rsid w:val="00D21768"/>
    <w:rsid w:val="00D217F2"/>
    <w:rsid w:val="00D21FA6"/>
    <w:rsid w:val="00D256D4"/>
    <w:rsid w:val="00D32484"/>
    <w:rsid w:val="00D35566"/>
    <w:rsid w:val="00D43E14"/>
    <w:rsid w:val="00D5059F"/>
    <w:rsid w:val="00D50948"/>
    <w:rsid w:val="00D50BF5"/>
    <w:rsid w:val="00D51CAA"/>
    <w:rsid w:val="00D52316"/>
    <w:rsid w:val="00D52FEC"/>
    <w:rsid w:val="00D55B4B"/>
    <w:rsid w:val="00D62D43"/>
    <w:rsid w:val="00D70720"/>
    <w:rsid w:val="00D7290E"/>
    <w:rsid w:val="00D811C1"/>
    <w:rsid w:val="00D8313B"/>
    <w:rsid w:val="00D83625"/>
    <w:rsid w:val="00D83B2E"/>
    <w:rsid w:val="00D9160C"/>
    <w:rsid w:val="00D9327B"/>
    <w:rsid w:val="00D93CFB"/>
    <w:rsid w:val="00D941BD"/>
    <w:rsid w:val="00D96C8F"/>
    <w:rsid w:val="00D96F89"/>
    <w:rsid w:val="00D97E74"/>
    <w:rsid w:val="00DA27F6"/>
    <w:rsid w:val="00DA5A40"/>
    <w:rsid w:val="00DA7856"/>
    <w:rsid w:val="00DA78C0"/>
    <w:rsid w:val="00DB059B"/>
    <w:rsid w:val="00DB0783"/>
    <w:rsid w:val="00DB3C8E"/>
    <w:rsid w:val="00DC3D51"/>
    <w:rsid w:val="00DC5731"/>
    <w:rsid w:val="00DD1FED"/>
    <w:rsid w:val="00DD2F54"/>
    <w:rsid w:val="00DD3E09"/>
    <w:rsid w:val="00DD5499"/>
    <w:rsid w:val="00DD6D72"/>
    <w:rsid w:val="00DD6E3A"/>
    <w:rsid w:val="00DE162C"/>
    <w:rsid w:val="00DE338A"/>
    <w:rsid w:val="00DE4697"/>
    <w:rsid w:val="00DE4CBE"/>
    <w:rsid w:val="00DE4D1A"/>
    <w:rsid w:val="00DE686F"/>
    <w:rsid w:val="00DF4CED"/>
    <w:rsid w:val="00DF7177"/>
    <w:rsid w:val="00E1082F"/>
    <w:rsid w:val="00E11DA3"/>
    <w:rsid w:val="00E134AF"/>
    <w:rsid w:val="00E213CA"/>
    <w:rsid w:val="00E2314F"/>
    <w:rsid w:val="00E23D2A"/>
    <w:rsid w:val="00E27D92"/>
    <w:rsid w:val="00E300F1"/>
    <w:rsid w:val="00E321F6"/>
    <w:rsid w:val="00E325E7"/>
    <w:rsid w:val="00E32C97"/>
    <w:rsid w:val="00E365CE"/>
    <w:rsid w:val="00E401E7"/>
    <w:rsid w:val="00E40434"/>
    <w:rsid w:val="00E42D4B"/>
    <w:rsid w:val="00E441C9"/>
    <w:rsid w:val="00E44743"/>
    <w:rsid w:val="00E45833"/>
    <w:rsid w:val="00E45D4D"/>
    <w:rsid w:val="00E5012C"/>
    <w:rsid w:val="00E52005"/>
    <w:rsid w:val="00E53980"/>
    <w:rsid w:val="00E557DC"/>
    <w:rsid w:val="00E55BCA"/>
    <w:rsid w:val="00E560FB"/>
    <w:rsid w:val="00E57AF8"/>
    <w:rsid w:val="00E7233A"/>
    <w:rsid w:val="00E773F3"/>
    <w:rsid w:val="00E8034E"/>
    <w:rsid w:val="00E8065E"/>
    <w:rsid w:val="00E8069E"/>
    <w:rsid w:val="00E82CBF"/>
    <w:rsid w:val="00E927BA"/>
    <w:rsid w:val="00E95D3A"/>
    <w:rsid w:val="00E96B8C"/>
    <w:rsid w:val="00EA1E87"/>
    <w:rsid w:val="00EA21F3"/>
    <w:rsid w:val="00EB5F95"/>
    <w:rsid w:val="00EC326D"/>
    <w:rsid w:val="00EC3533"/>
    <w:rsid w:val="00EC3EA8"/>
    <w:rsid w:val="00ED4BB2"/>
    <w:rsid w:val="00ED4F94"/>
    <w:rsid w:val="00ED737E"/>
    <w:rsid w:val="00EE45B5"/>
    <w:rsid w:val="00EE5670"/>
    <w:rsid w:val="00EE651A"/>
    <w:rsid w:val="00EE65D8"/>
    <w:rsid w:val="00EF08F5"/>
    <w:rsid w:val="00EF0F71"/>
    <w:rsid w:val="00EF32B5"/>
    <w:rsid w:val="00EF579F"/>
    <w:rsid w:val="00EF74BF"/>
    <w:rsid w:val="00F020D2"/>
    <w:rsid w:val="00F06974"/>
    <w:rsid w:val="00F20797"/>
    <w:rsid w:val="00F2446B"/>
    <w:rsid w:val="00F24B26"/>
    <w:rsid w:val="00F24CF9"/>
    <w:rsid w:val="00F30E73"/>
    <w:rsid w:val="00F33125"/>
    <w:rsid w:val="00F3678B"/>
    <w:rsid w:val="00F37988"/>
    <w:rsid w:val="00F40681"/>
    <w:rsid w:val="00F43145"/>
    <w:rsid w:val="00F473B5"/>
    <w:rsid w:val="00F55DCC"/>
    <w:rsid w:val="00F60586"/>
    <w:rsid w:val="00F60EA1"/>
    <w:rsid w:val="00F65794"/>
    <w:rsid w:val="00F65D23"/>
    <w:rsid w:val="00F6716C"/>
    <w:rsid w:val="00F7569D"/>
    <w:rsid w:val="00F80C0B"/>
    <w:rsid w:val="00F83592"/>
    <w:rsid w:val="00F83829"/>
    <w:rsid w:val="00F84BFC"/>
    <w:rsid w:val="00F86A70"/>
    <w:rsid w:val="00F95351"/>
    <w:rsid w:val="00F9615A"/>
    <w:rsid w:val="00FA00BC"/>
    <w:rsid w:val="00FA113E"/>
    <w:rsid w:val="00FA2489"/>
    <w:rsid w:val="00FA5C4B"/>
    <w:rsid w:val="00FA7CC3"/>
    <w:rsid w:val="00FB483B"/>
    <w:rsid w:val="00FB7E9B"/>
    <w:rsid w:val="00FC2A20"/>
    <w:rsid w:val="00FC34BE"/>
    <w:rsid w:val="00FC64F6"/>
    <w:rsid w:val="00FC6A0F"/>
    <w:rsid w:val="00FD09DA"/>
    <w:rsid w:val="00FD39D5"/>
    <w:rsid w:val="00FD6122"/>
    <w:rsid w:val="00FD6909"/>
    <w:rsid w:val="00FE7007"/>
    <w:rsid w:val="00FE730B"/>
    <w:rsid w:val="00FF251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5A58F1"/>
  <w15:docId w15:val="{00A496E5-A8FE-4C3B-B2BB-731C2F35E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3">
    <w:name w:val="heading 3"/>
    <w:basedOn w:val="Normal"/>
    <w:link w:val="Heading3Char"/>
    <w:uiPriority w:val="9"/>
    <w:qFormat/>
    <w:rsid w:val="00330CBD"/>
    <w:pPr>
      <w:widowControl/>
      <w:spacing w:before="100" w:beforeAutospacing="1" w:after="100" w:afterAutospacing="1"/>
      <w:jc w:val="left"/>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nhideWhenUsed/>
    <w:rsid w:val="00815277"/>
    <w:pPr>
      <w:tabs>
        <w:tab w:val="center" w:pos="4320"/>
        <w:tab w:val="right" w:pos="8640"/>
      </w:tabs>
    </w:pPr>
  </w:style>
  <w:style w:type="character" w:customStyle="1" w:styleId="FooterChar">
    <w:name w:val="Footer Char"/>
    <w:basedOn w:val="DefaultParagraphFont"/>
    <w:link w:val="Footer"/>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30DAD"/>
    <w:pPr>
      <w:widowControl/>
      <w:spacing w:before="75" w:after="75"/>
      <w:jc w:val="left"/>
    </w:pPr>
    <w:rPr>
      <w:rFonts w:eastAsia="Times New Roman"/>
      <w:szCs w:val="24"/>
      <w:lang w:eastAsia="lv-LV"/>
    </w:rPr>
  </w:style>
  <w:style w:type="paragraph" w:customStyle="1" w:styleId="labojumupamats1">
    <w:name w:val="labojumu_pamats1"/>
    <w:basedOn w:val="Normal"/>
    <w:rsid w:val="00DA5A40"/>
    <w:pPr>
      <w:widowControl/>
      <w:spacing w:before="45" w:line="360" w:lineRule="auto"/>
      <w:ind w:firstLine="300"/>
      <w:jc w:val="left"/>
    </w:pPr>
    <w:rPr>
      <w:rFonts w:eastAsia="Times New Roman"/>
      <w:i/>
      <w:iCs/>
      <w:color w:val="414142"/>
      <w:sz w:val="20"/>
      <w:szCs w:val="20"/>
      <w:lang w:eastAsia="lv-LV"/>
    </w:rPr>
  </w:style>
  <w:style w:type="paragraph" w:styleId="ListParagraph">
    <w:name w:val="List Paragraph"/>
    <w:basedOn w:val="Normal"/>
    <w:uiPriority w:val="34"/>
    <w:qFormat/>
    <w:rsid w:val="00D5059F"/>
    <w:pPr>
      <w:ind w:left="720"/>
      <w:contextualSpacing/>
    </w:pPr>
  </w:style>
  <w:style w:type="character" w:customStyle="1" w:styleId="UnresolvedMention1">
    <w:name w:val="Unresolved Mention1"/>
    <w:basedOn w:val="DefaultParagraphFont"/>
    <w:uiPriority w:val="99"/>
    <w:semiHidden/>
    <w:unhideWhenUsed/>
    <w:rsid w:val="006C49E0"/>
    <w:rPr>
      <w:color w:val="605E5C"/>
      <w:shd w:val="clear" w:color="auto" w:fill="E1DFDD"/>
    </w:rPr>
  </w:style>
  <w:style w:type="paragraph" w:styleId="FootnoteText">
    <w:name w:val="footnote text"/>
    <w:basedOn w:val="Normal"/>
    <w:link w:val="FootnoteTextChar"/>
    <w:uiPriority w:val="99"/>
    <w:semiHidden/>
    <w:unhideWhenUsed/>
    <w:rsid w:val="00603BC0"/>
    <w:pPr>
      <w:jc w:val="left"/>
    </w:pPr>
    <w:rPr>
      <w:sz w:val="20"/>
      <w:szCs w:val="20"/>
      <w:lang w:val="en-US"/>
    </w:rPr>
  </w:style>
  <w:style w:type="character" w:customStyle="1" w:styleId="FootnoteTextChar">
    <w:name w:val="Footnote Text Char"/>
    <w:basedOn w:val="DefaultParagraphFont"/>
    <w:link w:val="FootnoteText"/>
    <w:uiPriority w:val="99"/>
    <w:semiHidden/>
    <w:rsid w:val="00603BC0"/>
    <w:rPr>
      <w:rFonts w:ascii="Times New Roman" w:hAnsi="Times New Roman"/>
      <w:lang w:val="en-US" w:eastAsia="en-US"/>
    </w:rPr>
  </w:style>
  <w:style w:type="character" w:styleId="FootnoteReference">
    <w:name w:val="footnote reference"/>
    <w:basedOn w:val="DefaultParagraphFont"/>
    <w:uiPriority w:val="99"/>
    <w:semiHidden/>
    <w:unhideWhenUsed/>
    <w:rsid w:val="00603BC0"/>
    <w:rPr>
      <w:vertAlign w:val="superscript"/>
    </w:rPr>
  </w:style>
  <w:style w:type="paragraph" w:customStyle="1" w:styleId="naiskr">
    <w:name w:val="naiskr"/>
    <w:basedOn w:val="Normal"/>
    <w:rsid w:val="00FD39D5"/>
    <w:pPr>
      <w:widowControl/>
      <w:spacing w:before="100" w:beforeAutospacing="1" w:after="100" w:afterAutospacing="1"/>
      <w:jc w:val="left"/>
    </w:pPr>
    <w:rPr>
      <w:rFonts w:eastAsia="Times New Roman"/>
      <w:szCs w:val="24"/>
      <w:lang w:eastAsia="lv-LV"/>
    </w:rPr>
  </w:style>
  <w:style w:type="paragraph" w:customStyle="1" w:styleId="Paraststmeklis1">
    <w:name w:val="Parasts (tīmeklis)1"/>
    <w:basedOn w:val="Normal"/>
    <w:rsid w:val="00E557DC"/>
    <w:pPr>
      <w:widowControl/>
      <w:spacing w:before="100" w:beforeAutospacing="1" w:after="100" w:afterAutospacing="1"/>
      <w:jc w:val="left"/>
    </w:pPr>
    <w:rPr>
      <w:rFonts w:eastAsia="Times New Roman"/>
      <w:szCs w:val="24"/>
      <w:lang w:eastAsia="lv-LV"/>
    </w:rPr>
  </w:style>
  <w:style w:type="paragraph" w:customStyle="1" w:styleId="Parasts1">
    <w:name w:val="Parasts1"/>
    <w:rsid w:val="00647AC4"/>
    <w:pPr>
      <w:jc w:val="both"/>
    </w:pPr>
    <w:rPr>
      <w:rFonts w:eastAsia="SimSun"/>
      <w:sz w:val="24"/>
      <w:szCs w:val="24"/>
    </w:rPr>
  </w:style>
  <w:style w:type="paragraph" w:customStyle="1" w:styleId="Sarakstarindkopa1">
    <w:name w:val="Saraksta rindkopa1"/>
    <w:basedOn w:val="Normal"/>
    <w:rsid w:val="00064623"/>
    <w:pPr>
      <w:widowControl/>
      <w:spacing w:before="100" w:beforeAutospacing="1" w:after="100" w:afterAutospacing="1" w:line="256" w:lineRule="auto"/>
      <w:contextualSpacing/>
      <w:jc w:val="left"/>
    </w:pPr>
    <w:rPr>
      <w:rFonts w:ascii="Calibri" w:eastAsia="Times New Roman" w:hAnsi="Calibri"/>
      <w:szCs w:val="24"/>
      <w:lang w:eastAsia="lv-LV"/>
    </w:rPr>
  </w:style>
  <w:style w:type="paragraph" w:customStyle="1" w:styleId="Parasts2">
    <w:name w:val="Parasts2"/>
    <w:rsid w:val="00064623"/>
    <w:pPr>
      <w:spacing w:before="100" w:beforeAutospacing="1" w:after="100" w:afterAutospacing="1" w:line="256" w:lineRule="auto"/>
    </w:pPr>
    <w:rPr>
      <w:rFonts w:eastAsia="Times New Roman"/>
      <w:sz w:val="24"/>
      <w:szCs w:val="24"/>
    </w:rPr>
  </w:style>
  <w:style w:type="paragraph" w:customStyle="1" w:styleId="tv213">
    <w:name w:val="tv213"/>
    <w:basedOn w:val="Normal"/>
    <w:rsid w:val="003F2997"/>
    <w:pPr>
      <w:widowControl/>
      <w:spacing w:before="100" w:beforeAutospacing="1" w:after="100" w:afterAutospacing="1"/>
      <w:jc w:val="left"/>
    </w:pPr>
    <w:rPr>
      <w:rFonts w:eastAsia="Times New Roman"/>
      <w:szCs w:val="24"/>
      <w:lang w:eastAsia="lv-LV"/>
    </w:rPr>
  </w:style>
  <w:style w:type="paragraph" w:customStyle="1" w:styleId="Sarakstarindkopa2">
    <w:name w:val="Saraksta rindkopa2"/>
    <w:basedOn w:val="Normal"/>
    <w:rsid w:val="00F80C0B"/>
    <w:pPr>
      <w:spacing w:before="100" w:beforeAutospacing="1" w:after="100" w:afterAutospacing="1"/>
      <w:contextualSpacing/>
    </w:pPr>
    <w:rPr>
      <w:szCs w:val="24"/>
      <w:lang w:eastAsia="lv-LV"/>
    </w:rPr>
  </w:style>
  <w:style w:type="paragraph" w:customStyle="1" w:styleId="western">
    <w:name w:val="western"/>
    <w:basedOn w:val="Normal"/>
    <w:rsid w:val="00475378"/>
    <w:pPr>
      <w:widowControl/>
      <w:spacing w:before="100" w:beforeAutospacing="1" w:after="142" w:line="276" w:lineRule="auto"/>
      <w:jc w:val="left"/>
    </w:pPr>
    <w:rPr>
      <w:rFonts w:eastAsia="Times New Roman"/>
      <w:color w:val="000000"/>
      <w:szCs w:val="24"/>
      <w:lang w:eastAsia="lv-LV"/>
    </w:rPr>
  </w:style>
  <w:style w:type="paragraph" w:customStyle="1" w:styleId="Parasts3">
    <w:name w:val="Parasts3"/>
    <w:rsid w:val="002840DA"/>
    <w:rPr>
      <w:rFonts w:ascii="Times New Roman" w:eastAsia="Times New Roman" w:hAnsi="Times New Roman"/>
      <w:sz w:val="24"/>
      <w:szCs w:val="24"/>
    </w:rPr>
  </w:style>
  <w:style w:type="paragraph" w:customStyle="1" w:styleId="Parasts4">
    <w:name w:val="Parasts4"/>
    <w:rsid w:val="009C7B20"/>
    <w:rPr>
      <w:rFonts w:ascii="Liberation Serif" w:eastAsia="Noto Sans CJK SC" w:hAnsi="Liberation Serif" w:cs="Liberation Serif"/>
      <w:sz w:val="24"/>
      <w:szCs w:val="24"/>
    </w:rPr>
  </w:style>
  <w:style w:type="paragraph" w:customStyle="1" w:styleId="Parasts5">
    <w:name w:val="Parasts5"/>
    <w:rsid w:val="00A42759"/>
    <w:pPr>
      <w:spacing w:before="100" w:beforeAutospacing="1" w:after="100" w:afterAutospacing="1" w:line="256" w:lineRule="auto"/>
    </w:pPr>
    <w:rPr>
      <w:rFonts w:eastAsia="Times New Roman"/>
      <w:sz w:val="24"/>
      <w:szCs w:val="24"/>
    </w:rPr>
  </w:style>
  <w:style w:type="paragraph" w:customStyle="1" w:styleId="Sarakstarindkopa3">
    <w:name w:val="Saraksta rindkopa3"/>
    <w:basedOn w:val="Normal"/>
    <w:rsid w:val="00657DFB"/>
    <w:pPr>
      <w:widowControl/>
      <w:spacing w:before="100" w:beforeAutospacing="1" w:after="100" w:afterAutospacing="1"/>
      <w:contextualSpacing/>
      <w:jc w:val="left"/>
    </w:pPr>
    <w:rPr>
      <w:rFonts w:eastAsia="Times New Roman"/>
      <w:szCs w:val="24"/>
      <w:lang w:eastAsia="lv-LV"/>
    </w:rPr>
  </w:style>
  <w:style w:type="paragraph" w:customStyle="1" w:styleId="Parasts6">
    <w:name w:val="Parasts6"/>
    <w:rsid w:val="00791D56"/>
    <w:pPr>
      <w:widowControl w:val="0"/>
      <w:jc w:val="both"/>
    </w:pPr>
    <w:rPr>
      <w:rFonts w:ascii="Times New Roman" w:hAnsi="Times New Roman"/>
      <w:sz w:val="24"/>
      <w:szCs w:val="24"/>
    </w:rPr>
  </w:style>
  <w:style w:type="paragraph" w:customStyle="1" w:styleId="Parasts7">
    <w:name w:val="Parasts7"/>
    <w:rsid w:val="00EA21F3"/>
    <w:pPr>
      <w:spacing w:before="100" w:beforeAutospacing="1" w:after="100" w:afterAutospacing="1" w:line="256" w:lineRule="auto"/>
    </w:pPr>
    <w:rPr>
      <w:rFonts w:eastAsia="Times New Roman" w:cs="Arial"/>
      <w:sz w:val="24"/>
      <w:szCs w:val="24"/>
    </w:rPr>
  </w:style>
  <w:style w:type="paragraph" w:customStyle="1" w:styleId="Parasts8">
    <w:name w:val="Parasts8"/>
    <w:rsid w:val="00BA2026"/>
    <w:pPr>
      <w:spacing w:before="100" w:beforeAutospacing="1" w:after="100" w:afterAutospacing="1" w:line="273" w:lineRule="auto"/>
    </w:pPr>
    <w:rPr>
      <w:rFonts w:eastAsia="Times New Roman"/>
      <w:sz w:val="24"/>
      <w:szCs w:val="24"/>
    </w:rPr>
  </w:style>
  <w:style w:type="paragraph" w:customStyle="1" w:styleId="Parasts9">
    <w:name w:val="Parasts9"/>
    <w:rsid w:val="00074C0B"/>
    <w:pPr>
      <w:spacing w:before="100" w:beforeAutospacing="1" w:after="100" w:afterAutospacing="1" w:line="256" w:lineRule="auto"/>
    </w:pPr>
    <w:rPr>
      <w:rFonts w:ascii="Times New Roman" w:hAnsi="Times New Roman"/>
      <w:sz w:val="24"/>
      <w:szCs w:val="24"/>
    </w:rPr>
  </w:style>
  <w:style w:type="paragraph" w:customStyle="1" w:styleId="Parasts10">
    <w:name w:val="Parasts10"/>
    <w:rsid w:val="00D50948"/>
    <w:pPr>
      <w:spacing w:before="100" w:beforeAutospacing="1" w:after="100" w:afterAutospacing="1"/>
    </w:pPr>
    <w:rPr>
      <w:rFonts w:ascii="Times New Roman" w:eastAsia="Times New Roman" w:hAnsi="Times New Roman"/>
      <w:sz w:val="24"/>
      <w:szCs w:val="24"/>
    </w:rPr>
  </w:style>
  <w:style w:type="character" w:customStyle="1" w:styleId="highlight">
    <w:name w:val="highlight"/>
    <w:basedOn w:val="DefaultParagraphFont"/>
    <w:rsid w:val="00330CBD"/>
  </w:style>
  <w:style w:type="character" w:customStyle="1" w:styleId="Heading3Char">
    <w:name w:val="Heading 3 Char"/>
    <w:basedOn w:val="DefaultParagraphFont"/>
    <w:link w:val="Heading3"/>
    <w:uiPriority w:val="9"/>
    <w:rsid w:val="00330CBD"/>
    <w:rPr>
      <w:rFonts w:ascii="Times New Roman" w:eastAsia="Times New Roman" w:hAnsi="Times New Roman"/>
      <w:b/>
      <w:bCs/>
      <w:sz w:val="27"/>
      <w:szCs w:val="27"/>
    </w:rPr>
  </w:style>
  <w:style w:type="paragraph" w:customStyle="1" w:styleId="liknoteik">
    <w:name w:val="lik_noteik"/>
    <w:basedOn w:val="Normal"/>
    <w:rsid w:val="00330CBD"/>
    <w:pPr>
      <w:widowControl/>
      <w:spacing w:before="100" w:beforeAutospacing="1" w:after="100" w:afterAutospacing="1"/>
      <w:jc w:val="left"/>
    </w:pPr>
    <w:rPr>
      <w:rFonts w:eastAsia="Times New Roman"/>
      <w:szCs w:val="24"/>
      <w:lang w:eastAsia="lv-LV"/>
    </w:rPr>
  </w:style>
  <w:style w:type="paragraph" w:styleId="EndnoteText">
    <w:name w:val="endnote text"/>
    <w:basedOn w:val="Normal"/>
    <w:link w:val="EndnoteTextChar"/>
    <w:uiPriority w:val="99"/>
    <w:semiHidden/>
    <w:unhideWhenUsed/>
    <w:rsid w:val="00B80725"/>
    <w:rPr>
      <w:sz w:val="20"/>
      <w:szCs w:val="20"/>
    </w:rPr>
  </w:style>
  <w:style w:type="character" w:customStyle="1" w:styleId="EndnoteTextChar">
    <w:name w:val="Endnote Text Char"/>
    <w:basedOn w:val="DefaultParagraphFont"/>
    <w:link w:val="EndnoteText"/>
    <w:uiPriority w:val="99"/>
    <w:semiHidden/>
    <w:rsid w:val="00B80725"/>
    <w:rPr>
      <w:rFonts w:ascii="Times New Roman" w:hAnsi="Times New Roman"/>
      <w:lang w:eastAsia="en-US"/>
    </w:rPr>
  </w:style>
  <w:style w:type="character" w:styleId="EndnoteReference">
    <w:name w:val="endnote reference"/>
    <w:basedOn w:val="DefaultParagraphFont"/>
    <w:uiPriority w:val="99"/>
    <w:semiHidden/>
    <w:unhideWhenUsed/>
    <w:rsid w:val="00B80725"/>
    <w:rPr>
      <w:vertAlign w:val="superscript"/>
    </w:rPr>
  </w:style>
  <w:style w:type="character" w:styleId="CommentReference">
    <w:name w:val="annotation reference"/>
    <w:basedOn w:val="DefaultParagraphFont"/>
    <w:uiPriority w:val="99"/>
    <w:semiHidden/>
    <w:unhideWhenUsed/>
    <w:rsid w:val="00074DD5"/>
    <w:rPr>
      <w:sz w:val="16"/>
      <w:szCs w:val="16"/>
    </w:rPr>
  </w:style>
  <w:style w:type="paragraph" w:styleId="CommentText">
    <w:name w:val="annotation text"/>
    <w:basedOn w:val="Normal"/>
    <w:link w:val="CommentTextChar"/>
    <w:uiPriority w:val="99"/>
    <w:semiHidden/>
    <w:unhideWhenUsed/>
    <w:rsid w:val="00074DD5"/>
    <w:rPr>
      <w:sz w:val="20"/>
      <w:szCs w:val="20"/>
    </w:rPr>
  </w:style>
  <w:style w:type="character" w:customStyle="1" w:styleId="CommentTextChar">
    <w:name w:val="Comment Text Char"/>
    <w:basedOn w:val="DefaultParagraphFont"/>
    <w:link w:val="CommentText"/>
    <w:uiPriority w:val="99"/>
    <w:semiHidden/>
    <w:rsid w:val="00074DD5"/>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074DD5"/>
    <w:rPr>
      <w:b/>
      <w:bCs/>
    </w:rPr>
  </w:style>
  <w:style w:type="character" w:customStyle="1" w:styleId="CommentSubjectChar">
    <w:name w:val="Comment Subject Char"/>
    <w:basedOn w:val="CommentTextChar"/>
    <w:link w:val="CommentSubject"/>
    <w:uiPriority w:val="99"/>
    <w:semiHidden/>
    <w:rsid w:val="00074DD5"/>
    <w:rPr>
      <w:rFonts w:ascii="Times New Roman" w:hAnsi="Times New Roman"/>
      <w:b/>
      <w:bCs/>
      <w:lang w:eastAsia="en-US"/>
    </w:rPr>
  </w:style>
  <w:style w:type="paragraph" w:customStyle="1" w:styleId="CommentText1">
    <w:name w:val="Comment Text1"/>
    <w:basedOn w:val="Normal"/>
    <w:semiHidden/>
    <w:rsid w:val="00F55DCC"/>
    <w:rPr>
      <w:szCs w:val="24"/>
      <w:lang w:eastAsia="lv-LV"/>
    </w:rPr>
  </w:style>
  <w:style w:type="character" w:customStyle="1" w:styleId="dlxnowrap">
    <w:name w:val="dlxnowrap"/>
    <w:basedOn w:val="DefaultParagraphFont"/>
    <w:rsid w:val="004B141F"/>
  </w:style>
  <w:style w:type="character" w:styleId="UnresolvedMention">
    <w:name w:val="Unresolved Mention"/>
    <w:basedOn w:val="DefaultParagraphFont"/>
    <w:uiPriority w:val="99"/>
    <w:semiHidden/>
    <w:unhideWhenUsed/>
    <w:rsid w:val="00A807AD"/>
    <w:rPr>
      <w:color w:val="605E5C"/>
      <w:shd w:val="clear" w:color="auto" w:fill="E1DFDD"/>
    </w:rPr>
  </w:style>
  <w:style w:type="character" w:styleId="Strong">
    <w:name w:val="Strong"/>
    <w:qFormat/>
    <w:rsid w:val="00E134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607">
      <w:bodyDiv w:val="1"/>
      <w:marLeft w:val="0"/>
      <w:marRight w:val="0"/>
      <w:marTop w:val="0"/>
      <w:marBottom w:val="0"/>
      <w:divBdr>
        <w:top w:val="none" w:sz="0" w:space="0" w:color="auto"/>
        <w:left w:val="none" w:sz="0" w:space="0" w:color="auto"/>
        <w:bottom w:val="none" w:sz="0" w:space="0" w:color="auto"/>
        <w:right w:val="none" w:sz="0" w:space="0" w:color="auto"/>
      </w:divBdr>
    </w:div>
    <w:div w:id="165050226">
      <w:bodyDiv w:val="1"/>
      <w:marLeft w:val="0"/>
      <w:marRight w:val="0"/>
      <w:marTop w:val="0"/>
      <w:marBottom w:val="0"/>
      <w:divBdr>
        <w:top w:val="none" w:sz="0" w:space="0" w:color="auto"/>
        <w:left w:val="none" w:sz="0" w:space="0" w:color="auto"/>
        <w:bottom w:val="none" w:sz="0" w:space="0" w:color="auto"/>
        <w:right w:val="none" w:sz="0" w:space="0" w:color="auto"/>
      </w:divBdr>
    </w:div>
    <w:div w:id="170729831">
      <w:bodyDiv w:val="1"/>
      <w:marLeft w:val="0"/>
      <w:marRight w:val="0"/>
      <w:marTop w:val="0"/>
      <w:marBottom w:val="0"/>
      <w:divBdr>
        <w:top w:val="none" w:sz="0" w:space="0" w:color="auto"/>
        <w:left w:val="none" w:sz="0" w:space="0" w:color="auto"/>
        <w:bottom w:val="none" w:sz="0" w:space="0" w:color="auto"/>
        <w:right w:val="none" w:sz="0" w:space="0" w:color="auto"/>
      </w:divBdr>
      <w:divsChild>
        <w:div w:id="1504780858">
          <w:marLeft w:val="0"/>
          <w:marRight w:val="0"/>
          <w:marTop w:val="0"/>
          <w:marBottom w:val="0"/>
          <w:divBdr>
            <w:top w:val="none" w:sz="0" w:space="0" w:color="auto"/>
            <w:left w:val="none" w:sz="0" w:space="0" w:color="auto"/>
            <w:bottom w:val="none" w:sz="0" w:space="0" w:color="auto"/>
            <w:right w:val="none" w:sz="0" w:space="0" w:color="auto"/>
          </w:divBdr>
          <w:divsChild>
            <w:div w:id="1776906363">
              <w:marLeft w:val="0"/>
              <w:marRight w:val="0"/>
              <w:marTop w:val="0"/>
              <w:marBottom w:val="0"/>
              <w:divBdr>
                <w:top w:val="none" w:sz="0" w:space="0" w:color="auto"/>
                <w:left w:val="none" w:sz="0" w:space="0" w:color="auto"/>
                <w:bottom w:val="none" w:sz="0" w:space="0" w:color="auto"/>
                <w:right w:val="none" w:sz="0" w:space="0" w:color="auto"/>
              </w:divBdr>
              <w:divsChild>
                <w:div w:id="1494100874">
                  <w:marLeft w:val="0"/>
                  <w:marRight w:val="0"/>
                  <w:marTop w:val="0"/>
                  <w:marBottom w:val="0"/>
                  <w:divBdr>
                    <w:top w:val="none" w:sz="0" w:space="0" w:color="auto"/>
                    <w:left w:val="none" w:sz="0" w:space="0" w:color="auto"/>
                    <w:bottom w:val="none" w:sz="0" w:space="0" w:color="auto"/>
                    <w:right w:val="none" w:sz="0" w:space="0" w:color="auto"/>
                  </w:divBdr>
                  <w:divsChild>
                    <w:div w:id="2061246362">
                      <w:marLeft w:val="0"/>
                      <w:marRight w:val="0"/>
                      <w:marTop w:val="0"/>
                      <w:marBottom w:val="0"/>
                      <w:divBdr>
                        <w:top w:val="none" w:sz="0" w:space="0" w:color="auto"/>
                        <w:left w:val="none" w:sz="0" w:space="0" w:color="auto"/>
                        <w:bottom w:val="none" w:sz="0" w:space="0" w:color="auto"/>
                        <w:right w:val="none" w:sz="0" w:space="0" w:color="auto"/>
                      </w:divBdr>
                      <w:divsChild>
                        <w:div w:id="2014526304">
                          <w:marLeft w:val="-225"/>
                          <w:marRight w:val="-225"/>
                          <w:marTop w:val="0"/>
                          <w:marBottom w:val="0"/>
                          <w:divBdr>
                            <w:top w:val="none" w:sz="0" w:space="0" w:color="auto"/>
                            <w:left w:val="none" w:sz="0" w:space="0" w:color="auto"/>
                            <w:bottom w:val="none" w:sz="0" w:space="0" w:color="auto"/>
                            <w:right w:val="none" w:sz="0" w:space="0" w:color="auto"/>
                          </w:divBdr>
                          <w:divsChild>
                            <w:div w:id="748968702">
                              <w:marLeft w:val="0"/>
                              <w:marRight w:val="0"/>
                              <w:marTop w:val="0"/>
                              <w:marBottom w:val="0"/>
                              <w:divBdr>
                                <w:top w:val="none" w:sz="0" w:space="0" w:color="auto"/>
                                <w:left w:val="none" w:sz="0" w:space="0" w:color="auto"/>
                                <w:bottom w:val="none" w:sz="0" w:space="0" w:color="auto"/>
                                <w:right w:val="none" w:sz="0" w:space="0" w:color="auto"/>
                              </w:divBdr>
                              <w:divsChild>
                                <w:div w:id="114712480">
                                  <w:marLeft w:val="0"/>
                                  <w:marRight w:val="0"/>
                                  <w:marTop w:val="0"/>
                                  <w:marBottom w:val="0"/>
                                  <w:divBdr>
                                    <w:top w:val="single" w:sz="6" w:space="15" w:color="E5E5E5"/>
                                    <w:left w:val="single" w:sz="6" w:space="15" w:color="E5E5E5"/>
                                    <w:bottom w:val="single" w:sz="6" w:space="15" w:color="E5E5E5"/>
                                    <w:right w:val="single" w:sz="6" w:space="15" w:color="E5E5E5"/>
                                  </w:divBdr>
                                  <w:divsChild>
                                    <w:div w:id="1843619293">
                                      <w:marLeft w:val="0"/>
                                      <w:marRight w:val="0"/>
                                      <w:marTop w:val="0"/>
                                      <w:marBottom w:val="0"/>
                                      <w:divBdr>
                                        <w:top w:val="none" w:sz="0" w:space="0" w:color="auto"/>
                                        <w:left w:val="none" w:sz="0" w:space="0" w:color="auto"/>
                                        <w:bottom w:val="none" w:sz="0" w:space="0" w:color="auto"/>
                                        <w:right w:val="none" w:sz="0" w:space="0" w:color="auto"/>
                                      </w:divBdr>
                                      <w:divsChild>
                                        <w:div w:id="2116555260">
                                          <w:marLeft w:val="0"/>
                                          <w:marRight w:val="0"/>
                                          <w:marTop w:val="300"/>
                                          <w:marBottom w:val="0"/>
                                          <w:divBdr>
                                            <w:top w:val="none" w:sz="0" w:space="0" w:color="auto"/>
                                            <w:left w:val="none" w:sz="0" w:space="0" w:color="auto"/>
                                            <w:bottom w:val="none" w:sz="0" w:space="0" w:color="auto"/>
                                            <w:right w:val="none" w:sz="0" w:space="0" w:color="auto"/>
                                          </w:divBdr>
                                          <w:divsChild>
                                            <w:div w:id="1073359851">
                                              <w:marLeft w:val="0"/>
                                              <w:marRight w:val="0"/>
                                              <w:marTop w:val="0"/>
                                              <w:marBottom w:val="0"/>
                                              <w:divBdr>
                                                <w:top w:val="none" w:sz="0" w:space="0" w:color="auto"/>
                                                <w:left w:val="none" w:sz="0" w:space="0" w:color="auto"/>
                                                <w:bottom w:val="none" w:sz="0" w:space="0" w:color="auto"/>
                                                <w:right w:val="none" w:sz="0" w:space="0" w:color="auto"/>
                                              </w:divBdr>
                                              <w:divsChild>
                                                <w:div w:id="69076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072410">
      <w:bodyDiv w:val="1"/>
      <w:marLeft w:val="0"/>
      <w:marRight w:val="0"/>
      <w:marTop w:val="0"/>
      <w:marBottom w:val="0"/>
      <w:divBdr>
        <w:top w:val="none" w:sz="0" w:space="0" w:color="auto"/>
        <w:left w:val="none" w:sz="0" w:space="0" w:color="auto"/>
        <w:bottom w:val="none" w:sz="0" w:space="0" w:color="auto"/>
        <w:right w:val="none" w:sz="0" w:space="0" w:color="auto"/>
      </w:divBdr>
    </w:div>
    <w:div w:id="264466221">
      <w:bodyDiv w:val="1"/>
      <w:marLeft w:val="0"/>
      <w:marRight w:val="0"/>
      <w:marTop w:val="0"/>
      <w:marBottom w:val="0"/>
      <w:divBdr>
        <w:top w:val="none" w:sz="0" w:space="0" w:color="auto"/>
        <w:left w:val="none" w:sz="0" w:space="0" w:color="auto"/>
        <w:bottom w:val="none" w:sz="0" w:space="0" w:color="auto"/>
        <w:right w:val="none" w:sz="0" w:space="0" w:color="auto"/>
      </w:divBdr>
    </w:div>
    <w:div w:id="272130960">
      <w:bodyDiv w:val="1"/>
      <w:marLeft w:val="0"/>
      <w:marRight w:val="0"/>
      <w:marTop w:val="0"/>
      <w:marBottom w:val="0"/>
      <w:divBdr>
        <w:top w:val="none" w:sz="0" w:space="0" w:color="auto"/>
        <w:left w:val="none" w:sz="0" w:space="0" w:color="auto"/>
        <w:bottom w:val="none" w:sz="0" w:space="0" w:color="auto"/>
        <w:right w:val="none" w:sz="0" w:space="0" w:color="auto"/>
      </w:divBdr>
    </w:div>
    <w:div w:id="280917207">
      <w:bodyDiv w:val="1"/>
      <w:marLeft w:val="0"/>
      <w:marRight w:val="0"/>
      <w:marTop w:val="0"/>
      <w:marBottom w:val="0"/>
      <w:divBdr>
        <w:top w:val="none" w:sz="0" w:space="0" w:color="auto"/>
        <w:left w:val="none" w:sz="0" w:space="0" w:color="auto"/>
        <w:bottom w:val="none" w:sz="0" w:space="0" w:color="auto"/>
        <w:right w:val="none" w:sz="0" w:space="0" w:color="auto"/>
      </w:divBdr>
      <w:divsChild>
        <w:div w:id="367145816">
          <w:marLeft w:val="0"/>
          <w:marRight w:val="0"/>
          <w:marTop w:val="0"/>
          <w:marBottom w:val="105"/>
          <w:divBdr>
            <w:top w:val="none" w:sz="0" w:space="0" w:color="auto"/>
            <w:left w:val="none" w:sz="0" w:space="0" w:color="auto"/>
            <w:bottom w:val="none" w:sz="0" w:space="0" w:color="auto"/>
            <w:right w:val="none" w:sz="0" w:space="0" w:color="auto"/>
          </w:divBdr>
        </w:div>
        <w:div w:id="1420639679">
          <w:marLeft w:val="0"/>
          <w:marRight w:val="0"/>
          <w:marTop w:val="0"/>
          <w:marBottom w:val="105"/>
          <w:divBdr>
            <w:top w:val="none" w:sz="0" w:space="0" w:color="auto"/>
            <w:left w:val="none" w:sz="0" w:space="0" w:color="auto"/>
            <w:bottom w:val="none" w:sz="0" w:space="0" w:color="auto"/>
            <w:right w:val="none" w:sz="0" w:space="0" w:color="auto"/>
          </w:divBdr>
        </w:div>
        <w:div w:id="1712225872">
          <w:marLeft w:val="0"/>
          <w:marRight w:val="0"/>
          <w:marTop w:val="0"/>
          <w:marBottom w:val="105"/>
          <w:divBdr>
            <w:top w:val="none" w:sz="0" w:space="0" w:color="auto"/>
            <w:left w:val="none" w:sz="0" w:space="0" w:color="auto"/>
            <w:bottom w:val="none" w:sz="0" w:space="0" w:color="auto"/>
            <w:right w:val="none" w:sz="0" w:space="0" w:color="auto"/>
          </w:divBdr>
        </w:div>
        <w:div w:id="1340504280">
          <w:marLeft w:val="0"/>
          <w:marRight w:val="450"/>
          <w:marTop w:val="150"/>
          <w:marBottom w:val="0"/>
          <w:divBdr>
            <w:top w:val="none" w:sz="0" w:space="0" w:color="auto"/>
            <w:left w:val="none" w:sz="0" w:space="0" w:color="auto"/>
            <w:bottom w:val="none" w:sz="0" w:space="0" w:color="auto"/>
            <w:right w:val="none" w:sz="0" w:space="0" w:color="auto"/>
          </w:divBdr>
          <w:divsChild>
            <w:div w:id="1973755088">
              <w:marLeft w:val="0"/>
              <w:marRight w:val="0"/>
              <w:marTop w:val="0"/>
              <w:marBottom w:val="30"/>
              <w:divBdr>
                <w:top w:val="none" w:sz="0" w:space="0" w:color="auto"/>
                <w:left w:val="none" w:sz="0" w:space="0" w:color="auto"/>
                <w:bottom w:val="none" w:sz="0" w:space="0" w:color="auto"/>
                <w:right w:val="none" w:sz="0" w:space="0" w:color="auto"/>
              </w:divBdr>
            </w:div>
            <w:div w:id="186220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86061">
      <w:bodyDiv w:val="1"/>
      <w:marLeft w:val="0"/>
      <w:marRight w:val="0"/>
      <w:marTop w:val="0"/>
      <w:marBottom w:val="0"/>
      <w:divBdr>
        <w:top w:val="none" w:sz="0" w:space="0" w:color="auto"/>
        <w:left w:val="none" w:sz="0" w:space="0" w:color="auto"/>
        <w:bottom w:val="none" w:sz="0" w:space="0" w:color="auto"/>
        <w:right w:val="none" w:sz="0" w:space="0" w:color="auto"/>
      </w:divBdr>
    </w:div>
    <w:div w:id="330762717">
      <w:bodyDiv w:val="1"/>
      <w:marLeft w:val="0"/>
      <w:marRight w:val="0"/>
      <w:marTop w:val="0"/>
      <w:marBottom w:val="0"/>
      <w:divBdr>
        <w:top w:val="none" w:sz="0" w:space="0" w:color="auto"/>
        <w:left w:val="none" w:sz="0" w:space="0" w:color="auto"/>
        <w:bottom w:val="none" w:sz="0" w:space="0" w:color="auto"/>
        <w:right w:val="none" w:sz="0" w:space="0" w:color="auto"/>
      </w:divBdr>
    </w:div>
    <w:div w:id="333462487">
      <w:bodyDiv w:val="1"/>
      <w:marLeft w:val="0"/>
      <w:marRight w:val="0"/>
      <w:marTop w:val="0"/>
      <w:marBottom w:val="0"/>
      <w:divBdr>
        <w:top w:val="none" w:sz="0" w:space="0" w:color="auto"/>
        <w:left w:val="none" w:sz="0" w:space="0" w:color="auto"/>
        <w:bottom w:val="none" w:sz="0" w:space="0" w:color="auto"/>
        <w:right w:val="none" w:sz="0" w:space="0" w:color="auto"/>
      </w:divBdr>
    </w:div>
    <w:div w:id="336202105">
      <w:bodyDiv w:val="1"/>
      <w:marLeft w:val="0"/>
      <w:marRight w:val="0"/>
      <w:marTop w:val="0"/>
      <w:marBottom w:val="0"/>
      <w:divBdr>
        <w:top w:val="none" w:sz="0" w:space="0" w:color="auto"/>
        <w:left w:val="none" w:sz="0" w:space="0" w:color="auto"/>
        <w:bottom w:val="none" w:sz="0" w:space="0" w:color="auto"/>
        <w:right w:val="none" w:sz="0" w:space="0" w:color="auto"/>
      </w:divBdr>
    </w:div>
    <w:div w:id="363529966">
      <w:bodyDiv w:val="1"/>
      <w:marLeft w:val="0"/>
      <w:marRight w:val="0"/>
      <w:marTop w:val="0"/>
      <w:marBottom w:val="0"/>
      <w:divBdr>
        <w:top w:val="none" w:sz="0" w:space="0" w:color="auto"/>
        <w:left w:val="none" w:sz="0" w:space="0" w:color="auto"/>
        <w:bottom w:val="none" w:sz="0" w:space="0" w:color="auto"/>
        <w:right w:val="none" w:sz="0" w:space="0" w:color="auto"/>
      </w:divBdr>
    </w:div>
    <w:div w:id="422724326">
      <w:bodyDiv w:val="1"/>
      <w:marLeft w:val="0"/>
      <w:marRight w:val="0"/>
      <w:marTop w:val="0"/>
      <w:marBottom w:val="0"/>
      <w:divBdr>
        <w:top w:val="none" w:sz="0" w:space="0" w:color="auto"/>
        <w:left w:val="none" w:sz="0" w:space="0" w:color="auto"/>
        <w:bottom w:val="none" w:sz="0" w:space="0" w:color="auto"/>
        <w:right w:val="none" w:sz="0" w:space="0" w:color="auto"/>
      </w:divBdr>
      <w:divsChild>
        <w:div w:id="1745057842">
          <w:marLeft w:val="0"/>
          <w:marRight w:val="0"/>
          <w:marTop w:val="480"/>
          <w:marBottom w:val="240"/>
          <w:divBdr>
            <w:top w:val="none" w:sz="0" w:space="0" w:color="auto"/>
            <w:left w:val="none" w:sz="0" w:space="0" w:color="auto"/>
            <w:bottom w:val="none" w:sz="0" w:space="0" w:color="auto"/>
            <w:right w:val="none" w:sz="0" w:space="0" w:color="auto"/>
          </w:divBdr>
        </w:div>
        <w:div w:id="927154565">
          <w:marLeft w:val="0"/>
          <w:marRight w:val="0"/>
          <w:marTop w:val="0"/>
          <w:marBottom w:val="567"/>
          <w:divBdr>
            <w:top w:val="none" w:sz="0" w:space="0" w:color="auto"/>
            <w:left w:val="none" w:sz="0" w:space="0" w:color="auto"/>
            <w:bottom w:val="none" w:sz="0" w:space="0" w:color="auto"/>
            <w:right w:val="none" w:sz="0" w:space="0" w:color="auto"/>
          </w:divBdr>
        </w:div>
      </w:divsChild>
    </w:div>
    <w:div w:id="468866412">
      <w:bodyDiv w:val="1"/>
      <w:marLeft w:val="0"/>
      <w:marRight w:val="0"/>
      <w:marTop w:val="0"/>
      <w:marBottom w:val="0"/>
      <w:divBdr>
        <w:top w:val="none" w:sz="0" w:space="0" w:color="auto"/>
        <w:left w:val="none" w:sz="0" w:space="0" w:color="auto"/>
        <w:bottom w:val="none" w:sz="0" w:space="0" w:color="auto"/>
        <w:right w:val="none" w:sz="0" w:space="0" w:color="auto"/>
      </w:divBdr>
    </w:div>
    <w:div w:id="502478487">
      <w:bodyDiv w:val="1"/>
      <w:marLeft w:val="0"/>
      <w:marRight w:val="0"/>
      <w:marTop w:val="0"/>
      <w:marBottom w:val="0"/>
      <w:divBdr>
        <w:top w:val="none" w:sz="0" w:space="0" w:color="auto"/>
        <w:left w:val="none" w:sz="0" w:space="0" w:color="auto"/>
        <w:bottom w:val="none" w:sz="0" w:space="0" w:color="auto"/>
        <w:right w:val="none" w:sz="0" w:space="0" w:color="auto"/>
      </w:divBdr>
    </w:div>
    <w:div w:id="556165863">
      <w:bodyDiv w:val="1"/>
      <w:marLeft w:val="0"/>
      <w:marRight w:val="0"/>
      <w:marTop w:val="0"/>
      <w:marBottom w:val="0"/>
      <w:divBdr>
        <w:top w:val="none" w:sz="0" w:space="0" w:color="auto"/>
        <w:left w:val="none" w:sz="0" w:space="0" w:color="auto"/>
        <w:bottom w:val="none" w:sz="0" w:space="0" w:color="auto"/>
        <w:right w:val="none" w:sz="0" w:space="0" w:color="auto"/>
      </w:divBdr>
      <w:divsChild>
        <w:div w:id="147552392">
          <w:marLeft w:val="0"/>
          <w:marRight w:val="0"/>
          <w:marTop w:val="0"/>
          <w:marBottom w:val="0"/>
          <w:divBdr>
            <w:top w:val="none" w:sz="0" w:space="0" w:color="auto"/>
            <w:left w:val="none" w:sz="0" w:space="0" w:color="auto"/>
            <w:bottom w:val="none" w:sz="0" w:space="0" w:color="auto"/>
            <w:right w:val="none" w:sz="0" w:space="0" w:color="auto"/>
          </w:divBdr>
          <w:divsChild>
            <w:div w:id="309557967">
              <w:marLeft w:val="0"/>
              <w:marRight w:val="0"/>
              <w:marTop w:val="0"/>
              <w:marBottom w:val="0"/>
              <w:divBdr>
                <w:top w:val="none" w:sz="0" w:space="0" w:color="auto"/>
                <w:left w:val="none" w:sz="0" w:space="0" w:color="auto"/>
                <w:bottom w:val="none" w:sz="0" w:space="0" w:color="auto"/>
                <w:right w:val="none" w:sz="0" w:space="0" w:color="auto"/>
              </w:divBdr>
              <w:divsChild>
                <w:div w:id="378164417">
                  <w:marLeft w:val="0"/>
                  <w:marRight w:val="0"/>
                  <w:marTop w:val="0"/>
                  <w:marBottom w:val="0"/>
                  <w:divBdr>
                    <w:top w:val="none" w:sz="0" w:space="0" w:color="auto"/>
                    <w:left w:val="none" w:sz="0" w:space="0" w:color="auto"/>
                    <w:bottom w:val="none" w:sz="0" w:space="0" w:color="auto"/>
                    <w:right w:val="none" w:sz="0" w:space="0" w:color="auto"/>
                  </w:divBdr>
                  <w:divsChild>
                    <w:div w:id="490755515">
                      <w:marLeft w:val="0"/>
                      <w:marRight w:val="0"/>
                      <w:marTop w:val="0"/>
                      <w:marBottom w:val="0"/>
                      <w:divBdr>
                        <w:top w:val="none" w:sz="0" w:space="0" w:color="auto"/>
                        <w:left w:val="none" w:sz="0" w:space="0" w:color="auto"/>
                        <w:bottom w:val="none" w:sz="0" w:space="0" w:color="auto"/>
                        <w:right w:val="none" w:sz="0" w:space="0" w:color="auto"/>
                      </w:divBdr>
                      <w:divsChild>
                        <w:div w:id="2077319677">
                          <w:marLeft w:val="0"/>
                          <w:marRight w:val="0"/>
                          <w:marTop w:val="0"/>
                          <w:marBottom w:val="0"/>
                          <w:divBdr>
                            <w:top w:val="none" w:sz="0" w:space="0" w:color="auto"/>
                            <w:left w:val="none" w:sz="0" w:space="0" w:color="auto"/>
                            <w:bottom w:val="none" w:sz="0" w:space="0" w:color="auto"/>
                            <w:right w:val="none" w:sz="0" w:space="0" w:color="auto"/>
                          </w:divBdr>
                          <w:divsChild>
                            <w:div w:id="40329874">
                              <w:marLeft w:val="0"/>
                              <w:marRight w:val="0"/>
                              <w:marTop w:val="480"/>
                              <w:marBottom w:val="240"/>
                              <w:divBdr>
                                <w:top w:val="none" w:sz="0" w:space="0" w:color="auto"/>
                                <w:left w:val="none" w:sz="0" w:space="0" w:color="auto"/>
                                <w:bottom w:val="none" w:sz="0" w:space="0" w:color="auto"/>
                                <w:right w:val="none" w:sz="0" w:space="0" w:color="auto"/>
                              </w:divBdr>
                            </w:div>
                            <w:div w:id="48123514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607342">
      <w:bodyDiv w:val="1"/>
      <w:marLeft w:val="0"/>
      <w:marRight w:val="0"/>
      <w:marTop w:val="0"/>
      <w:marBottom w:val="0"/>
      <w:divBdr>
        <w:top w:val="none" w:sz="0" w:space="0" w:color="auto"/>
        <w:left w:val="none" w:sz="0" w:space="0" w:color="auto"/>
        <w:bottom w:val="none" w:sz="0" w:space="0" w:color="auto"/>
        <w:right w:val="none" w:sz="0" w:space="0" w:color="auto"/>
      </w:divBdr>
    </w:div>
    <w:div w:id="578562463">
      <w:bodyDiv w:val="1"/>
      <w:marLeft w:val="0"/>
      <w:marRight w:val="0"/>
      <w:marTop w:val="0"/>
      <w:marBottom w:val="0"/>
      <w:divBdr>
        <w:top w:val="none" w:sz="0" w:space="0" w:color="auto"/>
        <w:left w:val="none" w:sz="0" w:space="0" w:color="auto"/>
        <w:bottom w:val="none" w:sz="0" w:space="0" w:color="auto"/>
        <w:right w:val="none" w:sz="0" w:space="0" w:color="auto"/>
      </w:divBdr>
    </w:div>
    <w:div w:id="584192695">
      <w:bodyDiv w:val="1"/>
      <w:marLeft w:val="0"/>
      <w:marRight w:val="0"/>
      <w:marTop w:val="0"/>
      <w:marBottom w:val="0"/>
      <w:divBdr>
        <w:top w:val="none" w:sz="0" w:space="0" w:color="auto"/>
        <w:left w:val="none" w:sz="0" w:space="0" w:color="auto"/>
        <w:bottom w:val="none" w:sz="0" w:space="0" w:color="auto"/>
        <w:right w:val="none" w:sz="0" w:space="0" w:color="auto"/>
      </w:divBdr>
    </w:div>
    <w:div w:id="606355179">
      <w:bodyDiv w:val="1"/>
      <w:marLeft w:val="0"/>
      <w:marRight w:val="0"/>
      <w:marTop w:val="0"/>
      <w:marBottom w:val="0"/>
      <w:divBdr>
        <w:top w:val="none" w:sz="0" w:space="0" w:color="auto"/>
        <w:left w:val="none" w:sz="0" w:space="0" w:color="auto"/>
        <w:bottom w:val="none" w:sz="0" w:space="0" w:color="auto"/>
        <w:right w:val="none" w:sz="0" w:space="0" w:color="auto"/>
      </w:divBdr>
    </w:div>
    <w:div w:id="607468368">
      <w:bodyDiv w:val="1"/>
      <w:marLeft w:val="0"/>
      <w:marRight w:val="0"/>
      <w:marTop w:val="0"/>
      <w:marBottom w:val="0"/>
      <w:divBdr>
        <w:top w:val="none" w:sz="0" w:space="0" w:color="auto"/>
        <w:left w:val="none" w:sz="0" w:space="0" w:color="auto"/>
        <w:bottom w:val="none" w:sz="0" w:space="0" w:color="auto"/>
        <w:right w:val="none" w:sz="0" w:space="0" w:color="auto"/>
      </w:divBdr>
    </w:div>
    <w:div w:id="630095239">
      <w:bodyDiv w:val="1"/>
      <w:marLeft w:val="0"/>
      <w:marRight w:val="0"/>
      <w:marTop w:val="0"/>
      <w:marBottom w:val="0"/>
      <w:divBdr>
        <w:top w:val="none" w:sz="0" w:space="0" w:color="auto"/>
        <w:left w:val="none" w:sz="0" w:space="0" w:color="auto"/>
        <w:bottom w:val="none" w:sz="0" w:space="0" w:color="auto"/>
        <w:right w:val="none" w:sz="0" w:space="0" w:color="auto"/>
      </w:divBdr>
    </w:div>
    <w:div w:id="662900710">
      <w:bodyDiv w:val="1"/>
      <w:marLeft w:val="0"/>
      <w:marRight w:val="0"/>
      <w:marTop w:val="0"/>
      <w:marBottom w:val="0"/>
      <w:divBdr>
        <w:top w:val="none" w:sz="0" w:space="0" w:color="auto"/>
        <w:left w:val="none" w:sz="0" w:space="0" w:color="auto"/>
        <w:bottom w:val="none" w:sz="0" w:space="0" w:color="auto"/>
        <w:right w:val="none" w:sz="0" w:space="0" w:color="auto"/>
      </w:divBdr>
    </w:div>
    <w:div w:id="683555537">
      <w:bodyDiv w:val="1"/>
      <w:marLeft w:val="0"/>
      <w:marRight w:val="0"/>
      <w:marTop w:val="0"/>
      <w:marBottom w:val="0"/>
      <w:divBdr>
        <w:top w:val="none" w:sz="0" w:space="0" w:color="auto"/>
        <w:left w:val="none" w:sz="0" w:space="0" w:color="auto"/>
        <w:bottom w:val="none" w:sz="0" w:space="0" w:color="auto"/>
        <w:right w:val="none" w:sz="0" w:space="0" w:color="auto"/>
      </w:divBdr>
    </w:div>
    <w:div w:id="717896819">
      <w:bodyDiv w:val="1"/>
      <w:marLeft w:val="0"/>
      <w:marRight w:val="0"/>
      <w:marTop w:val="0"/>
      <w:marBottom w:val="0"/>
      <w:divBdr>
        <w:top w:val="none" w:sz="0" w:space="0" w:color="auto"/>
        <w:left w:val="none" w:sz="0" w:space="0" w:color="auto"/>
        <w:bottom w:val="none" w:sz="0" w:space="0" w:color="auto"/>
        <w:right w:val="none" w:sz="0" w:space="0" w:color="auto"/>
      </w:divBdr>
    </w:div>
    <w:div w:id="749472360">
      <w:bodyDiv w:val="1"/>
      <w:marLeft w:val="0"/>
      <w:marRight w:val="0"/>
      <w:marTop w:val="0"/>
      <w:marBottom w:val="0"/>
      <w:divBdr>
        <w:top w:val="none" w:sz="0" w:space="0" w:color="auto"/>
        <w:left w:val="none" w:sz="0" w:space="0" w:color="auto"/>
        <w:bottom w:val="none" w:sz="0" w:space="0" w:color="auto"/>
        <w:right w:val="none" w:sz="0" w:space="0" w:color="auto"/>
      </w:divBdr>
    </w:div>
    <w:div w:id="756942631">
      <w:bodyDiv w:val="1"/>
      <w:marLeft w:val="0"/>
      <w:marRight w:val="0"/>
      <w:marTop w:val="0"/>
      <w:marBottom w:val="0"/>
      <w:divBdr>
        <w:top w:val="none" w:sz="0" w:space="0" w:color="auto"/>
        <w:left w:val="none" w:sz="0" w:space="0" w:color="auto"/>
        <w:bottom w:val="none" w:sz="0" w:space="0" w:color="auto"/>
        <w:right w:val="none" w:sz="0" w:space="0" w:color="auto"/>
      </w:divBdr>
    </w:div>
    <w:div w:id="759134810">
      <w:bodyDiv w:val="1"/>
      <w:marLeft w:val="0"/>
      <w:marRight w:val="0"/>
      <w:marTop w:val="0"/>
      <w:marBottom w:val="0"/>
      <w:divBdr>
        <w:top w:val="none" w:sz="0" w:space="0" w:color="auto"/>
        <w:left w:val="none" w:sz="0" w:space="0" w:color="auto"/>
        <w:bottom w:val="none" w:sz="0" w:space="0" w:color="auto"/>
        <w:right w:val="none" w:sz="0" w:space="0" w:color="auto"/>
      </w:divBdr>
      <w:divsChild>
        <w:div w:id="643002327">
          <w:marLeft w:val="0"/>
          <w:marRight w:val="0"/>
          <w:marTop w:val="0"/>
          <w:marBottom w:val="0"/>
          <w:divBdr>
            <w:top w:val="none" w:sz="0" w:space="0" w:color="auto"/>
            <w:left w:val="none" w:sz="0" w:space="0" w:color="auto"/>
            <w:bottom w:val="none" w:sz="0" w:space="0" w:color="auto"/>
            <w:right w:val="none" w:sz="0" w:space="0" w:color="auto"/>
          </w:divBdr>
        </w:div>
        <w:div w:id="578029462">
          <w:marLeft w:val="0"/>
          <w:marRight w:val="0"/>
          <w:marTop w:val="0"/>
          <w:marBottom w:val="0"/>
          <w:divBdr>
            <w:top w:val="none" w:sz="0" w:space="0" w:color="auto"/>
            <w:left w:val="none" w:sz="0" w:space="0" w:color="auto"/>
            <w:bottom w:val="none" w:sz="0" w:space="0" w:color="auto"/>
            <w:right w:val="none" w:sz="0" w:space="0" w:color="auto"/>
          </w:divBdr>
        </w:div>
        <w:div w:id="178814192">
          <w:marLeft w:val="0"/>
          <w:marRight w:val="0"/>
          <w:marTop w:val="0"/>
          <w:marBottom w:val="0"/>
          <w:divBdr>
            <w:top w:val="none" w:sz="0" w:space="0" w:color="auto"/>
            <w:left w:val="none" w:sz="0" w:space="0" w:color="auto"/>
            <w:bottom w:val="none" w:sz="0" w:space="0" w:color="auto"/>
            <w:right w:val="none" w:sz="0" w:space="0" w:color="auto"/>
          </w:divBdr>
        </w:div>
      </w:divsChild>
    </w:div>
    <w:div w:id="759837879">
      <w:bodyDiv w:val="1"/>
      <w:marLeft w:val="0"/>
      <w:marRight w:val="0"/>
      <w:marTop w:val="0"/>
      <w:marBottom w:val="0"/>
      <w:divBdr>
        <w:top w:val="none" w:sz="0" w:space="0" w:color="auto"/>
        <w:left w:val="none" w:sz="0" w:space="0" w:color="auto"/>
        <w:bottom w:val="none" w:sz="0" w:space="0" w:color="auto"/>
        <w:right w:val="none" w:sz="0" w:space="0" w:color="auto"/>
      </w:divBdr>
      <w:divsChild>
        <w:div w:id="169955254">
          <w:marLeft w:val="0"/>
          <w:marRight w:val="0"/>
          <w:marTop w:val="480"/>
          <w:marBottom w:val="240"/>
          <w:divBdr>
            <w:top w:val="none" w:sz="0" w:space="0" w:color="auto"/>
            <w:left w:val="none" w:sz="0" w:space="0" w:color="auto"/>
            <w:bottom w:val="none" w:sz="0" w:space="0" w:color="auto"/>
            <w:right w:val="none" w:sz="0" w:space="0" w:color="auto"/>
          </w:divBdr>
        </w:div>
        <w:div w:id="623776317">
          <w:marLeft w:val="0"/>
          <w:marRight w:val="0"/>
          <w:marTop w:val="0"/>
          <w:marBottom w:val="567"/>
          <w:divBdr>
            <w:top w:val="none" w:sz="0" w:space="0" w:color="auto"/>
            <w:left w:val="none" w:sz="0" w:space="0" w:color="auto"/>
            <w:bottom w:val="none" w:sz="0" w:space="0" w:color="auto"/>
            <w:right w:val="none" w:sz="0" w:space="0" w:color="auto"/>
          </w:divBdr>
        </w:div>
      </w:divsChild>
    </w:div>
    <w:div w:id="783843252">
      <w:bodyDiv w:val="1"/>
      <w:marLeft w:val="0"/>
      <w:marRight w:val="0"/>
      <w:marTop w:val="0"/>
      <w:marBottom w:val="0"/>
      <w:divBdr>
        <w:top w:val="none" w:sz="0" w:space="0" w:color="auto"/>
        <w:left w:val="none" w:sz="0" w:space="0" w:color="auto"/>
        <w:bottom w:val="none" w:sz="0" w:space="0" w:color="auto"/>
        <w:right w:val="none" w:sz="0" w:space="0" w:color="auto"/>
      </w:divBdr>
      <w:divsChild>
        <w:div w:id="1270502433">
          <w:marLeft w:val="0"/>
          <w:marRight w:val="0"/>
          <w:marTop w:val="480"/>
          <w:marBottom w:val="240"/>
          <w:divBdr>
            <w:top w:val="none" w:sz="0" w:space="0" w:color="auto"/>
            <w:left w:val="none" w:sz="0" w:space="0" w:color="auto"/>
            <w:bottom w:val="none" w:sz="0" w:space="0" w:color="auto"/>
            <w:right w:val="none" w:sz="0" w:space="0" w:color="auto"/>
          </w:divBdr>
        </w:div>
        <w:div w:id="137185136">
          <w:marLeft w:val="0"/>
          <w:marRight w:val="0"/>
          <w:marTop w:val="0"/>
          <w:marBottom w:val="567"/>
          <w:divBdr>
            <w:top w:val="none" w:sz="0" w:space="0" w:color="auto"/>
            <w:left w:val="none" w:sz="0" w:space="0" w:color="auto"/>
            <w:bottom w:val="none" w:sz="0" w:space="0" w:color="auto"/>
            <w:right w:val="none" w:sz="0" w:space="0" w:color="auto"/>
          </w:divBdr>
        </w:div>
      </w:divsChild>
    </w:div>
    <w:div w:id="787434563">
      <w:bodyDiv w:val="1"/>
      <w:marLeft w:val="0"/>
      <w:marRight w:val="0"/>
      <w:marTop w:val="0"/>
      <w:marBottom w:val="0"/>
      <w:divBdr>
        <w:top w:val="none" w:sz="0" w:space="0" w:color="auto"/>
        <w:left w:val="none" w:sz="0" w:space="0" w:color="auto"/>
        <w:bottom w:val="none" w:sz="0" w:space="0" w:color="auto"/>
        <w:right w:val="none" w:sz="0" w:space="0" w:color="auto"/>
      </w:divBdr>
    </w:div>
    <w:div w:id="797718850">
      <w:bodyDiv w:val="1"/>
      <w:marLeft w:val="0"/>
      <w:marRight w:val="0"/>
      <w:marTop w:val="0"/>
      <w:marBottom w:val="0"/>
      <w:divBdr>
        <w:top w:val="none" w:sz="0" w:space="0" w:color="auto"/>
        <w:left w:val="none" w:sz="0" w:space="0" w:color="auto"/>
        <w:bottom w:val="none" w:sz="0" w:space="0" w:color="auto"/>
        <w:right w:val="none" w:sz="0" w:space="0" w:color="auto"/>
      </w:divBdr>
      <w:divsChild>
        <w:div w:id="1138717965">
          <w:marLeft w:val="0"/>
          <w:marRight w:val="0"/>
          <w:marTop w:val="0"/>
          <w:marBottom w:val="0"/>
          <w:divBdr>
            <w:top w:val="none" w:sz="0" w:space="0" w:color="auto"/>
            <w:left w:val="none" w:sz="0" w:space="0" w:color="auto"/>
            <w:bottom w:val="none" w:sz="0" w:space="0" w:color="auto"/>
            <w:right w:val="none" w:sz="0" w:space="0" w:color="auto"/>
          </w:divBdr>
          <w:divsChild>
            <w:div w:id="1897011360">
              <w:marLeft w:val="0"/>
              <w:marRight w:val="0"/>
              <w:marTop w:val="0"/>
              <w:marBottom w:val="0"/>
              <w:divBdr>
                <w:top w:val="none" w:sz="0" w:space="0" w:color="auto"/>
                <w:left w:val="none" w:sz="0" w:space="0" w:color="auto"/>
                <w:bottom w:val="none" w:sz="0" w:space="0" w:color="auto"/>
                <w:right w:val="none" w:sz="0" w:space="0" w:color="auto"/>
              </w:divBdr>
              <w:divsChild>
                <w:div w:id="1342388648">
                  <w:marLeft w:val="0"/>
                  <w:marRight w:val="0"/>
                  <w:marTop w:val="0"/>
                  <w:marBottom w:val="0"/>
                  <w:divBdr>
                    <w:top w:val="none" w:sz="0" w:space="0" w:color="auto"/>
                    <w:left w:val="none" w:sz="0" w:space="0" w:color="auto"/>
                    <w:bottom w:val="none" w:sz="0" w:space="0" w:color="auto"/>
                    <w:right w:val="none" w:sz="0" w:space="0" w:color="auto"/>
                  </w:divBdr>
                  <w:divsChild>
                    <w:div w:id="1441022572">
                      <w:marLeft w:val="0"/>
                      <w:marRight w:val="0"/>
                      <w:marTop w:val="0"/>
                      <w:marBottom w:val="0"/>
                      <w:divBdr>
                        <w:top w:val="none" w:sz="0" w:space="0" w:color="auto"/>
                        <w:left w:val="none" w:sz="0" w:space="0" w:color="auto"/>
                        <w:bottom w:val="none" w:sz="0" w:space="0" w:color="auto"/>
                        <w:right w:val="none" w:sz="0" w:space="0" w:color="auto"/>
                      </w:divBdr>
                      <w:divsChild>
                        <w:div w:id="2146194067">
                          <w:marLeft w:val="150"/>
                          <w:marRight w:val="0"/>
                          <w:marTop w:val="0"/>
                          <w:marBottom w:val="0"/>
                          <w:divBdr>
                            <w:top w:val="none" w:sz="0" w:space="0" w:color="auto"/>
                            <w:left w:val="none" w:sz="0" w:space="0" w:color="auto"/>
                            <w:bottom w:val="none" w:sz="0" w:space="0" w:color="auto"/>
                            <w:right w:val="none" w:sz="0" w:space="0" w:color="auto"/>
                          </w:divBdr>
                          <w:divsChild>
                            <w:div w:id="1316951598">
                              <w:marLeft w:val="150"/>
                              <w:marRight w:val="0"/>
                              <w:marTop w:val="0"/>
                              <w:marBottom w:val="0"/>
                              <w:divBdr>
                                <w:top w:val="none" w:sz="0" w:space="0" w:color="auto"/>
                                <w:left w:val="none" w:sz="0" w:space="0" w:color="auto"/>
                                <w:bottom w:val="none" w:sz="0" w:space="0" w:color="auto"/>
                                <w:right w:val="none" w:sz="0" w:space="0" w:color="auto"/>
                              </w:divBdr>
                              <w:divsChild>
                                <w:div w:id="707488614">
                                  <w:marLeft w:val="0"/>
                                  <w:marRight w:val="0"/>
                                  <w:marTop w:val="0"/>
                                  <w:marBottom w:val="0"/>
                                  <w:divBdr>
                                    <w:top w:val="none" w:sz="0" w:space="0" w:color="auto"/>
                                    <w:left w:val="none" w:sz="0" w:space="0" w:color="auto"/>
                                    <w:bottom w:val="none" w:sz="0" w:space="0" w:color="auto"/>
                                    <w:right w:val="none" w:sz="0" w:space="0" w:color="auto"/>
                                  </w:divBdr>
                                  <w:divsChild>
                                    <w:div w:id="856310983">
                                      <w:marLeft w:val="0"/>
                                      <w:marRight w:val="0"/>
                                      <w:marTop w:val="0"/>
                                      <w:marBottom w:val="0"/>
                                      <w:divBdr>
                                        <w:top w:val="none" w:sz="0" w:space="0" w:color="auto"/>
                                        <w:left w:val="none" w:sz="0" w:space="0" w:color="auto"/>
                                        <w:bottom w:val="none" w:sz="0" w:space="0" w:color="auto"/>
                                        <w:right w:val="none" w:sz="0" w:space="0" w:color="auto"/>
                                      </w:divBdr>
                                      <w:divsChild>
                                        <w:div w:id="535896861">
                                          <w:marLeft w:val="0"/>
                                          <w:marRight w:val="0"/>
                                          <w:marTop w:val="0"/>
                                          <w:marBottom w:val="0"/>
                                          <w:divBdr>
                                            <w:top w:val="none" w:sz="0" w:space="0" w:color="auto"/>
                                            <w:left w:val="none" w:sz="0" w:space="0" w:color="auto"/>
                                            <w:bottom w:val="none" w:sz="0" w:space="0" w:color="auto"/>
                                            <w:right w:val="none" w:sz="0" w:space="0" w:color="auto"/>
                                          </w:divBdr>
                                          <w:divsChild>
                                            <w:div w:id="1157452033">
                                              <w:marLeft w:val="0"/>
                                              <w:marRight w:val="0"/>
                                              <w:marTop w:val="0"/>
                                              <w:marBottom w:val="0"/>
                                              <w:divBdr>
                                                <w:top w:val="none" w:sz="0" w:space="0" w:color="auto"/>
                                                <w:left w:val="none" w:sz="0" w:space="0" w:color="auto"/>
                                                <w:bottom w:val="none" w:sz="0" w:space="0" w:color="auto"/>
                                                <w:right w:val="none" w:sz="0" w:space="0" w:color="auto"/>
                                              </w:divBdr>
                                            </w:div>
                                            <w:div w:id="1809473954">
                                              <w:marLeft w:val="0"/>
                                              <w:marRight w:val="0"/>
                                              <w:marTop w:val="0"/>
                                              <w:marBottom w:val="0"/>
                                              <w:divBdr>
                                                <w:top w:val="none" w:sz="0" w:space="0" w:color="auto"/>
                                                <w:left w:val="none" w:sz="0" w:space="0" w:color="auto"/>
                                                <w:bottom w:val="none" w:sz="0" w:space="0" w:color="auto"/>
                                                <w:right w:val="none" w:sz="0" w:space="0" w:color="auto"/>
                                              </w:divBdr>
                                              <w:divsChild>
                                                <w:div w:id="1850828616">
                                                  <w:marLeft w:val="0"/>
                                                  <w:marRight w:val="270"/>
                                                  <w:marTop w:val="0"/>
                                                  <w:marBottom w:val="0"/>
                                                  <w:divBdr>
                                                    <w:top w:val="none" w:sz="0" w:space="0" w:color="auto"/>
                                                    <w:left w:val="none" w:sz="0" w:space="0" w:color="auto"/>
                                                    <w:bottom w:val="none" w:sz="0" w:space="0" w:color="auto"/>
                                                    <w:right w:val="none" w:sz="0" w:space="0" w:color="auto"/>
                                                  </w:divBdr>
                                                  <w:divsChild>
                                                    <w:div w:id="442573140">
                                                      <w:marLeft w:val="0"/>
                                                      <w:marRight w:val="0"/>
                                                      <w:marTop w:val="0"/>
                                                      <w:marBottom w:val="0"/>
                                                      <w:divBdr>
                                                        <w:top w:val="none" w:sz="0" w:space="0" w:color="auto"/>
                                                        <w:left w:val="none" w:sz="0" w:space="0" w:color="auto"/>
                                                        <w:bottom w:val="none" w:sz="0" w:space="0" w:color="auto"/>
                                                        <w:right w:val="none" w:sz="0" w:space="0" w:color="auto"/>
                                                      </w:divBdr>
                                                    </w:div>
                                                    <w:div w:id="776364096">
                                                      <w:marLeft w:val="0"/>
                                                      <w:marRight w:val="0"/>
                                                      <w:marTop w:val="0"/>
                                                      <w:marBottom w:val="0"/>
                                                      <w:divBdr>
                                                        <w:top w:val="none" w:sz="0" w:space="0" w:color="auto"/>
                                                        <w:left w:val="none" w:sz="0" w:space="0" w:color="auto"/>
                                                        <w:bottom w:val="none" w:sz="0" w:space="0" w:color="auto"/>
                                                        <w:right w:val="none" w:sz="0" w:space="0" w:color="auto"/>
                                                      </w:divBdr>
                                                    </w:div>
                                                    <w:div w:id="556743602">
                                                      <w:marLeft w:val="0"/>
                                                      <w:marRight w:val="0"/>
                                                      <w:marTop w:val="0"/>
                                                      <w:marBottom w:val="0"/>
                                                      <w:divBdr>
                                                        <w:top w:val="none" w:sz="0" w:space="0" w:color="auto"/>
                                                        <w:left w:val="none" w:sz="0" w:space="0" w:color="auto"/>
                                                        <w:bottom w:val="none" w:sz="0" w:space="0" w:color="auto"/>
                                                        <w:right w:val="none" w:sz="0" w:space="0" w:color="auto"/>
                                                      </w:divBdr>
                                                    </w:div>
                                                    <w:div w:id="1136878852">
                                                      <w:marLeft w:val="0"/>
                                                      <w:marRight w:val="0"/>
                                                      <w:marTop w:val="0"/>
                                                      <w:marBottom w:val="0"/>
                                                      <w:divBdr>
                                                        <w:top w:val="none" w:sz="0" w:space="0" w:color="auto"/>
                                                        <w:left w:val="none" w:sz="0" w:space="0" w:color="auto"/>
                                                        <w:bottom w:val="none" w:sz="0" w:space="0" w:color="auto"/>
                                                        <w:right w:val="none" w:sz="0" w:space="0" w:color="auto"/>
                                                      </w:divBdr>
                                                    </w:div>
                                                    <w:div w:id="1573194793">
                                                      <w:marLeft w:val="0"/>
                                                      <w:marRight w:val="0"/>
                                                      <w:marTop w:val="0"/>
                                                      <w:marBottom w:val="0"/>
                                                      <w:divBdr>
                                                        <w:top w:val="none" w:sz="0" w:space="0" w:color="auto"/>
                                                        <w:left w:val="none" w:sz="0" w:space="0" w:color="auto"/>
                                                        <w:bottom w:val="none" w:sz="0" w:space="0" w:color="auto"/>
                                                        <w:right w:val="none" w:sz="0" w:space="0" w:color="auto"/>
                                                      </w:divBdr>
                                                    </w:div>
                                                    <w:div w:id="407382210">
                                                      <w:marLeft w:val="0"/>
                                                      <w:marRight w:val="0"/>
                                                      <w:marTop w:val="0"/>
                                                      <w:marBottom w:val="0"/>
                                                      <w:divBdr>
                                                        <w:top w:val="none" w:sz="0" w:space="0" w:color="auto"/>
                                                        <w:left w:val="none" w:sz="0" w:space="0" w:color="auto"/>
                                                        <w:bottom w:val="none" w:sz="0" w:space="0" w:color="auto"/>
                                                        <w:right w:val="none" w:sz="0" w:space="0" w:color="auto"/>
                                                      </w:divBdr>
                                                    </w:div>
                                                    <w:div w:id="1027871076">
                                                      <w:marLeft w:val="0"/>
                                                      <w:marRight w:val="0"/>
                                                      <w:marTop w:val="0"/>
                                                      <w:marBottom w:val="0"/>
                                                      <w:divBdr>
                                                        <w:top w:val="none" w:sz="0" w:space="0" w:color="auto"/>
                                                        <w:left w:val="none" w:sz="0" w:space="0" w:color="auto"/>
                                                        <w:bottom w:val="none" w:sz="0" w:space="0" w:color="auto"/>
                                                        <w:right w:val="none" w:sz="0" w:space="0" w:color="auto"/>
                                                      </w:divBdr>
                                                    </w:div>
                                                    <w:div w:id="1148940545">
                                                      <w:marLeft w:val="0"/>
                                                      <w:marRight w:val="0"/>
                                                      <w:marTop w:val="0"/>
                                                      <w:marBottom w:val="0"/>
                                                      <w:divBdr>
                                                        <w:top w:val="none" w:sz="0" w:space="0" w:color="auto"/>
                                                        <w:left w:val="none" w:sz="0" w:space="0" w:color="auto"/>
                                                        <w:bottom w:val="none" w:sz="0" w:space="0" w:color="auto"/>
                                                        <w:right w:val="none" w:sz="0" w:space="0" w:color="auto"/>
                                                      </w:divBdr>
                                                    </w:div>
                                                    <w:div w:id="1351108871">
                                                      <w:marLeft w:val="0"/>
                                                      <w:marRight w:val="0"/>
                                                      <w:marTop w:val="0"/>
                                                      <w:marBottom w:val="0"/>
                                                      <w:divBdr>
                                                        <w:top w:val="none" w:sz="0" w:space="0" w:color="auto"/>
                                                        <w:left w:val="none" w:sz="0" w:space="0" w:color="auto"/>
                                                        <w:bottom w:val="none" w:sz="0" w:space="0" w:color="auto"/>
                                                        <w:right w:val="none" w:sz="0" w:space="0" w:color="auto"/>
                                                      </w:divBdr>
                                                    </w:div>
                                                    <w:div w:id="602231314">
                                                      <w:marLeft w:val="0"/>
                                                      <w:marRight w:val="0"/>
                                                      <w:marTop w:val="0"/>
                                                      <w:marBottom w:val="0"/>
                                                      <w:divBdr>
                                                        <w:top w:val="none" w:sz="0" w:space="0" w:color="auto"/>
                                                        <w:left w:val="none" w:sz="0" w:space="0" w:color="auto"/>
                                                        <w:bottom w:val="none" w:sz="0" w:space="0" w:color="auto"/>
                                                        <w:right w:val="none" w:sz="0" w:space="0" w:color="auto"/>
                                                      </w:divBdr>
                                                    </w:div>
                                                    <w:div w:id="667712192">
                                                      <w:marLeft w:val="0"/>
                                                      <w:marRight w:val="0"/>
                                                      <w:marTop w:val="0"/>
                                                      <w:marBottom w:val="0"/>
                                                      <w:divBdr>
                                                        <w:top w:val="none" w:sz="0" w:space="0" w:color="auto"/>
                                                        <w:left w:val="none" w:sz="0" w:space="0" w:color="auto"/>
                                                        <w:bottom w:val="none" w:sz="0" w:space="0" w:color="auto"/>
                                                        <w:right w:val="none" w:sz="0" w:space="0" w:color="auto"/>
                                                      </w:divBdr>
                                                    </w:div>
                                                    <w:div w:id="1352301500">
                                                      <w:marLeft w:val="0"/>
                                                      <w:marRight w:val="0"/>
                                                      <w:marTop w:val="0"/>
                                                      <w:marBottom w:val="0"/>
                                                      <w:divBdr>
                                                        <w:top w:val="none" w:sz="0" w:space="0" w:color="auto"/>
                                                        <w:left w:val="none" w:sz="0" w:space="0" w:color="auto"/>
                                                        <w:bottom w:val="none" w:sz="0" w:space="0" w:color="auto"/>
                                                        <w:right w:val="none" w:sz="0" w:space="0" w:color="auto"/>
                                                      </w:divBdr>
                                                    </w:div>
                                                    <w:div w:id="409162355">
                                                      <w:marLeft w:val="0"/>
                                                      <w:marRight w:val="0"/>
                                                      <w:marTop w:val="0"/>
                                                      <w:marBottom w:val="0"/>
                                                      <w:divBdr>
                                                        <w:top w:val="none" w:sz="0" w:space="0" w:color="auto"/>
                                                        <w:left w:val="none" w:sz="0" w:space="0" w:color="auto"/>
                                                        <w:bottom w:val="none" w:sz="0" w:space="0" w:color="auto"/>
                                                        <w:right w:val="none" w:sz="0" w:space="0" w:color="auto"/>
                                                      </w:divBdr>
                                                    </w:div>
                                                    <w:div w:id="905381703">
                                                      <w:marLeft w:val="0"/>
                                                      <w:marRight w:val="0"/>
                                                      <w:marTop w:val="0"/>
                                                      <w:marBottom w:val="0"/>
                                                      <w:divBdr>
                                                        <w:top w:val="none" w:sz="0" w:space="0" w:color="auto"/>
                                                        <w:left w:val="none" w:sz="0" w:space="0" w:color="auto"/>
                                                        <w:bottom w:val="none" w:sz="0" w:space="0" w:color="auto"/>
                                                        <w:right w:val="none" w:sz="0" w:space="0" w:color="auto"/>
                                                      </w:divBdr>
                                                    </w:div>
                                                    <w:div w:id="659886436">
                                                      <w:marLeft w:val="0"/>
                                                      <w:marRight w:val="0"/>
                                                      <w:marTop w:val="0"/>
                                                      <w:marBottom w:val="0"/>
                                                      <w:divBdr>
                                                        <w:top w:val="none" w:sz="0" w:space="0" w:color="auto"/>
                                                        <w:left w:val="none" w:sz="0" w:space="0" w:color="auto"/>
                                                        <w:bottom w:val="none" w:sz="0" w:space="0" w:color="auto"/>
                                                        <w:right w:val="none" w:sz="0" w:space="0" w:color="auto"/>
                                                      </w:divBdr>
                                                    </w:div>
                                                    <w:div w:id="829180504">
                                                      <w:marLeft w:val="0"/>
                                                      <w:marRight w:val="0"/>
                                                      <w:marTop w:val="0"/>
                                                      <w:marBottom w:val="0"/>
                                                      <w:divBdr>
                                                        <w:top w:val="none" w:sz="0" w:space="0" w:color="auto"/>
                                                        <w:left w:val="none" w:sz="0" w:space="0" w:color="auto"/>
                                                        <w:bottom w:val="none" w:sz="0" w:space="0" w:color="auto"/>
                                                        <w:right w:val="none" w:sz="0" w:space="0" w:color="auto"/>
                                                      </w:divBdr>
                                                    </w:div>
                                                    <w:div w:id="559635902">
                                                      <w:marLeft w:val="0"/>
                                                      <w:marRight w:val="0"/>
                                                      <w:marTop w:val="0"/>
                                                      <w:marBottom w:val="0"/>
                                                      <w:divBdr>
                                                        <w:top w:val="none" w:sz="0" w:space="0" w:color="auto"/>
                                                        <w:left w:val="none" w:sz="0" w:space="0" w:color="auto"/>
                                                        <w:bottom w:val="none" w:sz="0" w:space="0" w:color="auto"/>
                                                        <w:right w:val="none" w:sz="0" w:space="0" w:color="auto"/>
                                                      </w:divBdr>
                                                    </w:div>
                                                    <w:div w:id="140171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432695">
                          <w:marLeft w:val="0"/>
                          <w:marRight w:val="0"/>
                          <w:marTop w:val="0"/>
                          <w:marBottom w:val="0"/>
                          <w:divBdr>
                            <w:top w:val="none" w:sz="0" w:space="0" w:color="auto"/>
                            <w:left w:val="none" w:sz="0" w:space="0" w:color="auto"/>
                            <w:bottom w:val="none" w:sz="0" w:space="0" w:color="auto"/>
                            <w:right w:val="none" w:sz="0" w:space="0" w:color="auto"/>
                          </w:divBdr>
                          <w:divsChild>
                            <w:div w:id="24335551">
                              <w:marLeft w:val="0"/>
                              <w:marRight w:val="0"/>
                              <w:marTop w:val="480"/>
                              <w:marBottom w:val="240"/>
                              <w:divBdr>
                                <w:top w:val="none" w:sz="0" w:space="0" w:color="auto"/>
                                <w:left w:val="none" w:sz="0" w:space="0" w:color="auto"/>
                                <w:bottom w:val="none" w:sz="0" w:space="0" w:color="auto"/>
                                <w:right w:val="none" w:sz="0" w:space="0" w:color="auto"/>
                              </w:divBdr>
                            </w:div>
                            <w:div w:id="130943553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659677">
      <w:bodyDiv w:val="1"/>
      <w:marLeft w:val="0"/>
      <w:marRight w:val="0"/>
      <w:marTop w:val="0"/>
      <w:marBottom w:val="0"/>
      <w:divBdr>
        <w:top w:val="none" w:sz="0" w:space="0" w:color="auto"/>
        <w:left w:val="none" w:sz="0" w:space="0" w:color="auto"/>
        <w:bottom w:val="none" w:sz="0" w:space="0" w:color="auto"/>
        <w:right w:val="none" w:sz="0" w:space="0" w:color="auto"/>
      </w:divBdr>
    </w:div>
    <w:div w:id="804392915">
      <w:bodyDiv w:val="1"/>
      <w:marLeft w:val="0"/>
      <w:marRight w:val="0"/>
      <w:marTop w:val="0"/>
      <w:marBottom w:val="0"/>
      <w:divBdr>
        <w:top w:val="none" w:sz="0" w:space="0" w:color="auto"/>
        <w:left w:val="none" w:sz="0" w:space="0" w:color="auto"/>
        <w:bottom w:val="none" w:sz="0" w:space="0" w:color="auto"/>
        <w:right w:val="none" w:sz="0" w:space="0" w:color="auto"/>
      </w:divBdr>
    </w:div>
    <w:div w:id="850097545">
      <w:bodyDiv w:val="1"/>
      <w:marLeft w:val="0"/>
      <w:marRight w:val="0"/>
      <w:marTop w:val="0"/>
      <w:marBottom w:val="0"/>
      <w:divBdr>
        <w:top w:val="none" w:sz="0" w:space="0" w:color="auto"/>
        <w:left w:val="none" w:sz="0" w:space="0" w:color="auto"/>
        <w:bottom w:val="none" w:sz="0" w:space="0" w:color="auto"/>
        <w:right w:val="none" w:sz="0" w:space="0" w:color="auto"/>
      </w:divBdr>
      <w:divsChild>
        <w:div w:id="645818814">
          <w:marLeft w:val="0"/>
          <w:marRight w:val="0"/>
          <w:marTop w:val="480"/>
          <w:marBottom w:val="240"/>
          <w:divBdr>
            <w:top w:val="none" w:sz="0" w:space="0" w:color="auto"/>
            <w:left w:val="none" w:sz="0" w:space="0" w:color="auto"/>
            <w:bottom w:val="none" w:sz="0" w:space="0" w:color="auto"/>
            <w:right w:val="none" w:sz="0" w:space="0" w:color="auto"/>
          </w:divBdr>
        </w:div>
        <w:div w:id="1381324200">
          <w:marLeft w:val="0"/>
          <w:marRight w:val="0"/>
          <w:marTop w:val="0"/>
          <w:marBottom w:val="567"/>
          <w:divBdr>
            <w:top w:val="none" w:sz="0" w:space="0" w:color="auto"/>
            <w:left w:val="none" w:sz="0" w:space="0" w:color="auto"/>
            <w:bottom w:val="none" w:sz="0" w:space="0" w:color="auto"/>
            <w:right w:val="none" w:sz="0" w:space="0" w:color="auto"/>
          </w:divBdr>
        </w:div>
      </w:divsChild>
    </w:div>
    <w:div w:id="896357084">
      <w:bodyDiv w:val="1"/>
      <w:marLeft w:val="0"/>
      <w:marRight w:val="0"/>
      <w:marTop w:val="0"/>
      <w:marBottom w:val="0"/>
      <w:divBdr>
        <w:top w:val="none" w:sz="0" w:space="0" w:color="auto"/>
        <w:left w:val="none" w:sz="0" w:space="0" w:color="auto"/>
        <w:bottom w:val="none" w:sz="0" w:space="0" w:color="auto"/>
        <w:right w:val="none" w:sz="0" w:space="0" w:color="auto"/>
      </w:divBdr>
      <w:divsChild>
        <w:div w:id="1481730774">
          <w:marLeft w:val="0"/>
          <w:marRight w:val="0"/>
          <w:marTop w:val="0"/>
          <w:marBottom w:val="105"/>
          <w:divBdr>
            <w:top w:val="none" w:sz="0" w:space="0" w:color="auto"/>
            <w:left w:val="none" w:sz="0" w:space="0" w:color="auto"/>
            <w:bottom w:val="none" w:sz="0" w:space="0" w:color="auto"/>
            <w:right w:val="none" w:sz="0" w:space="0" w:color="auto"/>
          </w:divBdr>
        </w:div>
        <w:div w:id="730277313">
          <w:marLeft w:val="0"/>
          <w:marRight w:val="0"/>
          <w:marTop w:val="0"/>
          <w:marBottom w:val="105"/>
          <w:divBdr>
            <w:top w:val="none" w:sz="0" w:space="0" w:color="auto"/>
            <w:left w:val="none" w:sz="0" w:space="0" w:color="auto"/>
            <w:bottom w:val="none" w:sz="0" w:space="0" w:color="auto"/>
            <w:right w:val="none" w:sz="0" w:space="0" w:color="auto"/>
          </w:divBdr>
        </w:div>
        <w:div w:id="1842626609">
          <w:marLeft w:val="0"/>
          <w:marRight w:val="0"/>
          <w:marTop w:val="0"/>
          <w:marBottom w:val="105"/>
          <w:divBdr>
            <w:top w:val="none" w:sz="0" w:space="0" w:color="auto"/>
            <w:left w:val="none" w:sz="0" w:space="0" w:color="auto"/>
            <w:bottom w:val="none" w:sz="0" w:space="0" w:color="auto"/>
            <w:right w:val="none" w:sz="0" w:space="0" w:color="auto"/>
          </w:divBdr>
        </w:div>
        <w:div w:id="1509321280">
          <w:marLeft w:val="0"/>
          <w:marRight w:val="450"/>
          <w:marTop w:val="150"/>
          <w:marBottom w:val="0"/>
          <w:divBdr>
            <w:top w:val="none" w:sz="0" w:space="0" w:color="auto"/>
            <w:left w:val="none" w:sz="0" w:space="0" w:color="auto"/>
            <w:bottom w:val="none" w:sz="0" w:space="0" w:color="auto"/>
            <w:right w:val="none" w:sz="0" w:space="0" w:color="auto"/>
          </w:divBdr>
          <w:divsChild>
            <w:div w:id="545218708">
              <w:marLeft w:val="0"/>
              <w:marRight w:val="0"/>
              <w:marTop w:val="0"/>
              <w:marBottom w:val="30"/>
              <w:divBdr>
                <w:top w:val="none" w:sz="0" w:space="0" w:color="auto"/>
                <w:left w:val="none" w:sz="0" w:space="0" w:color="auto"/>
                <w:bottom w:val="none" w:sz="0" w:space="0" w:color="auto"/>
                <w:right w:val="none" w:sz="0" w:space="0" w:color="auto"/>
              </w:divBdr>
            </w:div>
            <w:div w:id="100173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27399">
      <w:bodyDiv w:val="1"/>
      <w:marLeft w:val="0"/>
      <w:marRight w:val="0"/>
      <w:marTop w:val="0"/>
      <w:marBottom w:val="0"/>
      <w:divBdr>
        <w:top w:val="none" w:sz="0" w:space="0" w:color="auto"/>
        <w:left w:val="none" w:sz="0" w:space="0" w:color="auto"/>
        <w:bottom w:val="none" w:sz="0" w:space="0" w:color="auto"/>
        <w:right w:val="none" w:sz="0" w:space="0" w:color="auto"/>
      </w:divBdr>
    </w:div>
    <w:div w:id="913971478">
      <w:bodyDiv w:val="1"/>
      <w:marLeft w:val="0"/>
      <w:marRight w:val="0"/>
      <w:marTop w:val="0"/>
      <w:marBottom w:val="0"/>
      <w:divBdr>
        <w:top w:val="none" w:sz="0" w:space="0" w:color="auto"/>
        <w:left w:val="none" w:sz="0" w:space="0" w:color="auto"/>
        <w:bottom w:val="none" w:sz="0" w:space="0" w:color="auto"/>
        <w:right w:val="none" w:sz="0" w:space="0" w:color="auto"/>
      </w:divBdr>
    </w:div>
    <w:div w:id="915941474">
      <w:bodyDiv w:val="1"/>
      <w:marLeft w:val="0"/>
      <w:marRight w:val="0"/>
      <w:marTop w:val="0"/>
      <w:marBottom w:val="0"/>
      <w:divBdr>
        <w:top w:val="none" w:sz="0" w:space="0" w:color="auto"/>
        <w:left w:val="none" w:sz="0" w:space="0" w:color="auto"/>
        <w:bottom w:val="none" w:sz="0" w:space="0" w:color="auto"/>
        <w:right w:val="none" w:sz="0" w:space="0" w:color="auto"/>
      </w:divBdr>
    </w:div>
    <w:div w:id="988246765">
      <w:bodyDiv w:val="1"/>
      <w:marLeft w:val="0"/>
      <w:marRight w:val="0"/>
      <w:marTop w:val="0"/>
      <w:marBottom w:val="0"/>
      <w:divBdr>
        <w:top w:val="none" w:sz="0" w:space="0" w:color="auto"/>
        <w:left w:val="none" w:sz="0" w:space="0" w:color="auto"/>
        <w:bottom w:val="none" w:sz="0" w:space="0" w:color="auto"/>
        <w:right w:val="none" w:sz="0" w:space="0" w:color="auto"/>
      </w:divBdr>
    </w:div>
    <w:div w:id="1135441322">
      <w:bodyDiv w:val="1"/>
      <w:marLeft w:val="0"/>
      <w:marRight w:val="0"/>
      <w:marTop w:val="0"/>
      <w:marBottom w:val="0"/>
      <w:divBdr>
        <w:top w:val="none" w:sz="0" w:space="0" w:color="auto"/>
        <w:left w:val="none" w:sz="0" w:space="0" w:color="auto"/>
        <w:bottom w:val="none" w:sz="0" w:space="0" w:color="auto"/>
        <w:right w:val="none" w:sz="0" w:space="0" w:color="auto"/>
      </w:divBdr>
    </w:div>
    <w:div w:id="1157260519">
      <w:bodyDiv w:val="1"/>
      <w:marLeft w:val="0"/>
      <w:marRight w:val="0"/>
      <w:marTop w:val="0"/>
      <w:marBottom w:val="0"/>
      <w:divBdr>
        <w:top w:val="none" w:sz="0" w:space="0" w:color="auto"/>
        <w:left w:val="none" w:sz="0" w:space="0" w:color="auto"/>
        <w:bottom w:val="none" w:sz="0" w:space="0" w:color="auto"/>
        <w:right w:val="none" w:sz="0" w:space="0" w:color="auto"/>
      </w:divBdr>
    </w:div>
    <w:div w:id="1165128530">
      <w:bodyDiv w:val="1"/>
      <w:marLeft w:val="0"/>
      <w:marRight w:val="0"/>
      <w:marTop w:val="0"/>
      <w:marBottom w:val="0"/>
      <w:divBdr>
        <w:top w:val="none" w:sz="0" w:space="0" w:color="auto"/>
        <w:left w:val="none" w:sz="0" w:space="0" w:color="auto"/>
        <w:bottom w:val="none" w:sz="0" w:space="0" w:color="auto"/>
        <w:right w:val="none" w:sz="0" w:space="0" w:color="auto"/>
      </w:divBdr>
    </w:div>
    <w:div w:id="1367488073">
      <w:bodyDiv w:val="1"/>
      <w:marLeft w:val="0"/>
      <w:marRight w:val="0"/>
      <w:marTop w:val="0"/>
      <w:marBottom w:val="0"/>
      <w:divBdr>
        <w:top w:val="none" w:sz="0" w:space="0" w:color="auto"/>
        <w:left w:val="none" w:sz="0" w:space="0" w:color="auto"/>
        <w:bottom w:val="none" w:sz="0" w:space="0" w:color="auto"/>
        <w:right w:val="none" w:sz="0" w:space="0" w:color="auto"/>
      </w:divBdr>
    </w:div>
    <w:div w:id="1407343088">
      <w:bodyDiv w:val="1"/>
      <w:marLeft w:val="0"/>
      <w:marRight w:val="0"/>
      <w:marTop w:val="0"/>
      <w:marBottom w:val="0"/>
      <w:divBdr>
        <w:top w:val="none" w:sz="0" w:space="0" w:color="auto"/>
        <w:left w:val="none" w:sz="0" w:space="0" w:color="auto"/>
        <w:bottom w:val="none" w:sz="0" w:space="0" w:color="auto"/>
        <w:right w:val="none" w:sz="0" w:space="0" w:color="auto"/>
      </w:divBdr>
    </w:div>
    <w:div w:id="1412003114">
      <w:bodyDiv w:val="1"/>
      <w:marLeft w:val="0"/>
      <w:marRight w:val="0"/>
      <w:marTop w:val="0"/>
      <w:marBottom w:val="0"/>
      <w:divBdr>
        <w:top w:val="none" w:sz="0" w:space="0" w:color="auto"/>
        <w:left w:val="none" w:sz="0" w:space="0" w:color="auto"/>
        <w:bottom w:val="none" w:sz="0" w:space="0" w:color="auto"/>
        <w:right w:val="none" w:sz="0" w:space="0" w:color="auto"/>
      </w:divBdr>
    </w:div>
    <w:div w:id="1425374600">
      <w:bodyDiv w:val="1"/>
      <w:marLeft w:val="0"/>
      <w:marRight w:val="0"/>
      <w:marTop w:val="0"/>
      <w:marBottom w:val="0"/>
      <w:divBdr>
        <w:top w:val="none" w:sz="0" w:space="0" w:color="auto"/>
        <w:left w:val="none" w:sz="0" w:space="0" w:color="auto"/>
        <w:bottom w:val="none" w:sz="0" w:space="0" w:color="auto"/>
        <w:right w:val="none" w:sz="0" w:space="0" w:color="auto"/>
      </w:divBdr>
    </w:div>
    <w:div w:id="1439981943">
      <w:bodyDiv w:val="1"/>
      <w:marLeft w:val="0"/>
      <w:marRight w:val="0"/>
      <w:marTop w:val="0"/>
      <w:marBottom w:val="0"/>
      <w:divBdr>
        <w:top w:val="none" w:sz="0" w:space="0" w:color="auto"/>
        <w:left w:val="none" w:sz="0" w:space="0" w:color="auto"/>
        <w:bottom w:val="none" w:sz="0" w:space="0" w:color="auto"/>
        <w:right w:val="none" w:sz="0" w:space="0" w:color="auto"/>
      </w:divBdr>
      <w:divsChild>
        <w:div w:id="663699778">
          <w:marLeft w:val="0"/>
          <w:marRight w:val="0"/>
          <w:marTop w:val="480"/>
          <w:marBottom w:val="240"/>
          <w:divBdr>
            <w:top w:val="none" w:sz="0" w:space="0" w:color="auto"/>
            <w:left w:val="none" w:sz="0" w:space="0" w:color="auto"/>
            <w:bottom w:val="none" w:sz="0" w:space="0" w:color="auto"/>
            <w:right w:val="none" w:sz="0" w:space="0" w:color="auto"/>
          </w:divBdr>
        </w:div>
        <w:div w:id="522717794">
          <w:marLeft w:val="0"/>
          <w:marRight w:val="0"/>
          <w:marTop w:val="0"/>
          <w:marBottom w:val="567"/>
          <w:divBdr>
            <w:top w:val="none" w:sz="0" w:space="0" w:color="auto"/>
            <w:left w:val="none" w:sz="0" w:space="0" w:color="auto"/>
            <w:bottom w:val="none" w:sz="0" w:space="0" w:color="auto"/>
            <w:right w:val="none" w:sz="0" w:space="0" w:color="auto"/>
          </w:divBdr>
        </w:div>
      </w:divsChild>
    </w:div>
    <w:div w:id="1452279773">
      <w:bodyDiv w:val="1"/>
      <w:marLeft w:val="0"/>
      <w:marRight w:val="0"/>
      <w:marTop w:val="0"/>
      <w:marBottom w:val="0"/>
      <w:divBdr>
        <w:top w:val="none" w:sz="0" w:space="0" w:color="auto"/>
        <w:left w:val="none" w:sz="0" w:space="0" w:color="auto"/>
        <w:bottom w:val="none" w:sz="0" w:space="0" w:color="auto"/>
        <w:right w:val="none" w:sz="0" w:space="0" w:color="auto"/>
      </w:divBdr>
      <w:divsChild>
        <w:div w:id="628324614">
          <w:marLeft w:val="0"/>
          <w:marRight w:val="0"/>
          <w:marTop w:val="0"/>
          <w:marBottom w:val="105"/>
          <w:divBdr>
            <w:top w:val="none" w:sz="0" w:space="0" w:color="auto"/>
            <w:left w:val="none" w:sz="0" w:space="0" w:color="auto"/>
            <w:bottom w:val="none" w:sz="0" w:space="0" w:color="auto"/>
            <w:right w:val="none" w:sz="0" w:space="0" w:color="auto"/>
          </w:divBdr>
        </w:div>
        <w:div w:id="2097087485">
          <w:marLeft w:val="0"/>
          <w:marRight w:val="0"/>
          <w:marTop w:val="0"/>
          <w:marBottom w:val="105"/>
          <w:divBdr>
            <w:top w:val="none" w:sz="0" w:space="0" w:color="auto"/>
            <w:left w:val="none" w:sz="0" w:space="0" w:color="auto"/>
            <w:bottom w:val="none" w:sz="0" w:space="0" w:color="auto"/>
            <w:right w:val="none" w:sz="0" w:space="0" w:color="auto"/>
          </w:divBdr>
        </w:div>
        <w:div w:id="125513136">
          <w:marLeft w:val="0"/>
          <w:marRight w:val="0"/>
          <w:marTop w:val="0"/>
          <w:marBottom w:val="105"/>
          <w:divBdr>
            <w:top w:val="none" w:sz="0" w:space="0" w:color="auto"/>
            <w:left w:val="none" w:sz="0" w:space="0" w:color="auto"/>
            <w:bottom w:val="none" w:sz="0" w:space="0" w:color="auto"/>
            <w:right w:val="none" w:sz="0" w:space="0" w:color="auto"/>
          </w:divBdr>
        </w:div>
        <w:div w:id="872573274">
          <w:marLeft w:val="0"/>
          <w:marRight w:val="450"/>
          <w:marTop w:val="150"/>
          <w:marBottom w:val="0"/>
          <w:divBdr>
            <w:top w:val="none" w:sz="0" w:space="0" w:color="auto"/>
            <w:left w:val="none" w:sz="0" w:space="0" w:color="auto"/>
            <w:bottom w:val="none" w:sz="0" w:space="0" w:color="auto"/>
            <w:right w:val="none" w:sz="0" w:space="0" w:color="auto"/>
          </w:divBdr>
          <w:divsChild>
            <w:div w:id="1334182061">
              <w:marLeft w:val="0"/>
              <w:marRight w:val="0"/>
              <w:marTop w:val="0"/>
              <w:marBottom w:val="30"/>
              <w:divBdr>
                <w:top w:val="none" w:sz="0" w:space="0" w:color="auto"/>
                <w:left w:val="none" w:sz="0" w:space="0" w:color="auto"/>
                <w:bottom w:val="none" w:sz="0" w:space="0" w:color="auto"/>
                <w:right w:val="none" w:sz="0" w:space="0" w:color="auto"/>
              </w:divBdr>
            </w:div>
            <w:div w:id="2198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941144">
      <w:bodyDiv w:val="1"/>
      <w:marLeft w:val="0"/>
      <w:marRight w:val="0"/>
      <w:marTop w:val="0"/>
      <w:marBottom w:val="0"/>
      <w:divBdr>
        <w:top w:val="none" w:sz="0" w:space="0" w:color="auto"/>
        <w:left w:val="none" w:sz="0" w:space="0" w:color="auto"/>
        <w:bottom w:val="none" w:sz="0" w:space="0" w:color="auto"/>
        <w:right w:val="none" w:sz="0" w:space="0" w:color="auto"/>
      </w:divBdr>
    </w:div>
    <w:div w:id="1552304902">
      <w:bodyDiv w:val="1"/>
      <w:marLeft w:val="0"/>
      <w:marRight w:val="0"/>
      <w:marTop w:val="0"/>
      <w:marBottom w:val="0"/>
      <w:divBdr>
        <w:top w:val="none" w:sz="0" w:space="0" w:color="auto"/>
        <w:left w:val="none" w:sz="0" w:space="0" w:color="auto"/>
        <w:bottom w:val="none" w:sz="0" w:space="0" w:color="auto"/>
        <w:right w:val="none" w:sz="0" w:space="0" w:color="auto"/>
      </w:divBdr>
      <w:divsChild>
        <w:div w:id="163203754">
          <w:marLeft w:val="0"/>
          <w:marRight w:val="0"/>
          <w:marTop w:val="0"/>
          <w:marBottom w:val="105"/>
          <w:divBdr>
            <w:top w:val="none" w:sz="0" w:space="0" w:color="auto"/>
            <w:left w:val="none" w:sz="0" w:space="0" w:color="auto"/>
            <w:bottom w:val="none" w:sz="0" w:space="0" w:color="auto"/>
            <w:right w:val="none" w:sz="0" w:space="0" w:color="auto"/>
          </w:divBdr>
        </w:div>
        <w:div w:id="1828472660">
          <w:marLeft w:val="0"/>
          <w:marRight w:val="0"/>
          <w:marTop w:val="0"/>
          <w:marBottom w:val="105"/>
          <w:divBdr>
            <w:top w:val="none" w:sz="0" w:space="0" w:color="auto"/>
            <w:left w:val="none" w:sz="0" w:space="0" w:color="auto"/>
            <w:bottom w:val="none" w:sz="0" w:space="0" w:color="auto"/>
            <w:right w:val="none" w:sz="0" w:space="0" w:color="auto"/>
          </w:divBdr>
        </w:div>
        <w:div w:id="1834756747">
          <w:marLeft w:val="0"/>
          <w:marRight w:val="0"/>
          <w:marTop w:val="0"/>
          <w:marBottom w:val="105"/>
          <w:divBdr>
            <w:top w:val="none" w:sz="0" w:space="0" w:color="auto"/>
            <w:left w:val="none" w:sz="0" w:space="0" w:color="auto"/>
            <w:bottom w:val="none" w:sz="0" w:space="0" w:color="auto"/>
            <w:right w:val="none" w:sz="0" w:space="0" w:color="auto"/>
          </w:divBdr>
        </w:div>
        <w:div w:id="1857573316">
          <w:marLeft w:val="0"/>
          <w:marRight w:val="450"/>
          <w:marTop w:val="150"/>
          <w:marBottom w:val="0"/>
          <w:divBdr>
            <w:top w:val="none" w:sz="0" w:space="0" w:color="auto"/>
            <w:left w:val="none" w:sz="0" w:space="0" w:color="auto"/>
            <w:bottom w:val="none" w:sz="0" w:space="0" w:color="auto"/>
            <w:right w:val="none" w:sz="0" w:space="0" w:color="auto"/>
          </w:divBdr>
          <w:divsChild>
            <w:div w:id="596257221">
              <w:marLeft w:val="0"/>
              <w:marRight w:val="0"/>
              <w:marTop w:val="0"/>
              <w:marBottom w:val="30"/>
              <w:divBdr>
                <w:top w:val="none" w:sz="0" w:space="0" w:color="auto"/>
                <w:left w:val="none" w:sz="0" w:space="0" w:color="auto"/>
                <w:bottom w:val="none" w:sz="0" w:space="0" w:color="auto"/>
                <w:right w:val="none" w:sz="0" w:space="0" w:color="auto"/>
              </w:divBdr>
            </w:div>
            <w:div w:id="20235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97284">
      <w:bodyDiv w:val="1"/>
      <w:marLeft w:val="0"/>
      <w:marRight w:val="0"/>
      <w:marTop w:val="0"/>
      <w:marBottom w:val="0"/>
      <w:divBdr>
        <w:top w:val="none" w:sz="0" w:space="0" w:color="auto"/>
        <w:left w:val="none" w:sz="0" w:space="0" w:color="auto"/>
        <w:bottom w:val="none" w:sz="0" w:space="0" w:color="auto"/>
        <w:right w:val="none" w:sz="0" w:space="0" w:color="auto"/>
      </w:divBdr>
    </w:div>
    <w:div w:id="1662855546">
      <w:bodyDiv w:val="1"/>
      <w:marLeft w:val="0"/>
      <w:marRight w:val="0"/>
      <w:marTop w:val="0"/>
      <w:marBottom w:val="0"/>
      <w:divBdr>
        <w:top w:val="none" w:sz="0" w:space="0" w:color="auto"/>
        <w:left w:val="none" w:sz="0" w:space="0" w:color="auto"/>
        <w:bottom w:val="none" w:sz="0" w:space="0" w:color="auto"/>
        <w:right w:val="none" w:sz="0" w:space="0" w:color="auto"/>
      </w:divBdr>
    </w:div>
    <w:div w:id="1664237614">
      <w:bodyDiv w:val="1"/>
      <w:marLeft w:val="0"/>
      <w:marRight w:val="0"/>
      <w:marTop w:val="0"/>
      <w:marBottom w:val="0"/>
      <w:divBdr>
        <w:top w:val="none" w:sz="0" w:space="0" w:color="auto"/>
        <w:left w:val="none" w:sz="0" w:space="0" w:color="auto"/>
        <w:bottom w:val="none" w:sz="0" w:space="0" w:color="auto"/>
        <w:right w:val="none" w:sz="0" w:space="0" w:color="auto"/>
      </w:divBdr>
    </w:div>
    <w:div w:id="1675960607">
      <w:bodyDiv w:val="1"/>
      <w:marLeft w:val="0"/>
      <w:marRight w:val="0"/>
      <w:marTop w:val="0"/>
      <w:marBottom w:val="0"/>
      <w:divBdr>
        <w:top w:val="none" w:sz="0" w:space="0" w:color="auto"/>
        <w:left w:val="none" w:sz="0" w:space="0" w:color="auto"/>
        <w:bottom w:val="none" w:sz="0" w:space="0" w:color="auto"/>
        <w:right w:val="none" w:sz="0" w:space="0" w:color="auto"/>
      </w:divBdr>
    </w:div>
    <w:div w:id="1695694040">
      <w:bodyDiv w:val="1"/>
      <w:marLeft w:val="0"/>
      <w:marRight w:val="0"/>
      <w:marTop w:val="0"/>
      <w:marBottom w:val="0"/>
      <w:divBdr>
        <w:top w:val="none" w:sz="0" w:space="0" w:color="auto"/>
        <w:left w:val="none" w:sz="0" w:space="0" w:color="auto"/>
        <w:bottom w:val="none" w:sz="0" w:space="0" w:color="auto"/>
        <w:right w:val="none" w:sz="0" w:space="0" w:color="auto"/>
      </w:divBdr>
      <w:divsChild>
        <w:div w:id="672418467">
          <w:marLeft w:val="0"/>
          <w:marRight w:val="0"/>
          <w:marTop w:val="0"/>
          <w:marBottom w:val="0"/>
          <w:divBdr>
            <w:top w:val="none" w:sz="0" w:space="0" w:color="auto"/>
            <w:left w:val="none" w:sz="0" w:space="0" w:color="auto"/>
            <w:bottom w:val="none" w:sz="0" w:space="0" w:color="auto"/>
            <w:right w:val="none" w:sz="0" w:space="0" w:color="auto"/>
          </w:divBdr>
          <w:divsChild>
            <w:div w:id="48192279">
              <w:marLeft w:val="0"/>
              <w:marRight w:val="0"/>
              <w:marTop w:val="0"/>
              <w:marBottom w:val="0"/>
              <w:divBdr>
                <w:top w:val="none" w:sz="0" w:space="0" w:color="auto"/>
                <w:left w:val="none" w:sz="0" w:space="0" w:color="auto"/>
                <w:bottom w:val="none" w:sz="0" w:space="0" w:color="auto"/>
                <w:right w:val="none" w:sz="0" w:space="0" w:color="auto"/>
              </w:divBdr>
              <w:divsChild>
                <w:div w:id="1897206191">
                  <w:marLeft w:val="0"/>
                  <w:marRight w:val="0"/>
                  <w:marTop w:val="0"/>
                  <w:marBottom w:val="0"/>
                  <w:divBdr>
                    <w:top w:val="none" w:sz="0" w:space="0" w:color="auto"/>
                    <w:left w:val="none" w:sz="0" w:space="0" w:color="auto"/>
                    <w:bottom w:val="none" w:sz="0" w:space="0" w:color="auto"/>
                    <w:right w:val="none" w:sz="0" w:space="0" w:color="auto"/>
                  </w:divBdr>
                  <w:divsChild>
                    <w:div w:id="1780486985">
                      <w:marLeft w:val="0"/>
                      <w:marRight w:val="0"/>
                      <w:marTop w:val="0"/>
                      <w:marBottom w:val="0"/>
                      <w:divBdr>
                        <w:top w:val="none" w:sz="0" w:space="0" w:color="auto"/>
                        <w:left w:val="none" w:sz="0" w:space="0" w:color="auto"/>
                        <w:bottom w:val="none" w:sz="0" w:space="0" w:color="auto"/>
                        <w:right w:val="none" w:sz="0" w:space="0" w:color="auto"/>
                      </w:divBdr>
                      <w:divsChild>
                        <w:div w:id="1691373661">
                          <w:marLeft w:val="0"/>
                          <w:marRight w:val="0"/>
                          <w:marTop w:val="0"/>
                          <w:marBottom w:val="0"/>
                          <w:divBdr>
                            <w:top w:val="none" w:sz="0" w:space="0" w:color="auto"/>
                            <w:left w:val="none" w:sz="0" w:space="0" w:color="auto"/>
                            <w:bottom w:val="none" w:sz="0" w:space="0" w:color="auto"/>
                            <w:right w:val="none" w:sz="0" w:space="0" w:color="auto"/>
                          </w:divBdr>
                          <w:divsChild>
                            <w:div w:id="197297609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046002">
      <w:bodyDiv w:val="1"/>
      <w:marLeft w:val="0"/>
      <w:marRight w:val="0"/>
      <w:marTop w:val="0"/>
      <w:marBottom w:val="0"/>
      <w:divBdr>
        <w:top w:val="none" w:sz="0" w:space="0" w:color="auto"/>
        <w:left w:val="none" w:sz="0" w:space="0" w:color="auto"/>
        <w:bottom w:val="none" w:sz="0" w:space="0" w:color="auto"/>
        <w:right w:val="none" w:sz="0" w:space="0" w:color="auto"/>
      </w:divBdr>
    </w:div>
    <w:div w:id="1707608321">
      <w:bodyDiv w:val="1"/>
      <w:marLeft w:val="0"/>
      <w:marRight w:val="0"/>
      <w:marTop w:val="0"/>
      <w:marBottom w:val="0"/>
      <w:divBdr>
        <w:top w:val="none" w:sz="0" w:space="0" w:color="auto"/>
        <w:left w:val="none" w:sz="0" w:space="0" w:color="auto"/>
        <w:bottom w:val="none" w:sz="0" w:space="0" w:color="auto"/>
        <w:right w:val="none" w:sz="0" w:space="0" w:color="auto"/>
      </w:divBdr>
    </w:div>
    <w:div w:id="1713262681">
      <w:bodyDiv w:val="1"/>
      <w:marLeft w:val="0"/>
      <w:marRight w:val="0"/>
      <w:marTop w:val="0"/>
      <w:marBottom w:val="0"/>
      <w:divBdr>
        <w:top w:val="none" w:sz="0" w:space="0" w:color="auto"/>
        <w:left w:val="none" w:sz="0" w:space="0" w:color="auto"/>
        <w:bottom w:val="none" w:sz="0" w:space="0" w:color="auto"/>
        <w:right w:val="none" w:sz="0" w:space="0" w:color="auto"/>
      </w:divBdr>
    </w:div>
    <w:div w:id="1740589278">
      <w:bodyDiv w:val="1"/>
      <w:marLeft w:val="0"/>
      <w:marRight w:val="0"/>
      <w:marTop w:val="0"/>
      <w:marBottom w:val="0"/>
      <w:divBdr>
        <w:top w:val="none" w:sz="0" w:space="0" w:color="auto"/>
        <w:left w:val="none" w:sz="0" w:space="0" w:color="auto"/>
        <w:bottom w:val="none" w:sz="0" w:space="0" w:color="auto"/>
        <w:right w:val="none" w:sz="0" w:space="0" w:color="auto"/>
      </w:divBdr>
    </w:div>
    <w:div w:id="1765177723">
      <w:bodyDiv w:val="1"/>
      <w:marLeft w:val="0"/>
      <w:marRight w:val="0"/>
      <w:marTop w:val="0"/>
      <w:marBottom w:val="0"/>
      <w:divBdr>
        <w:top w:val="none" w:sz="0" w:space="0" w:color="auto"/>
        <w:left w:val="none" w:sz="0" w:space="0" w:color="auto"/>
        <w:bottom w:val="none" w:sz="0" w:space="0" w:color="auto"/>
        <w:right w:val="none" w:sz="0" w:space="0" w:color="auto"/>
      </w:divBdr>
    </w:div>
    <w:div w:id="1771581249">
      <w:bodyDiv w:val="1"/>
      <w:marLeft w:val="0"/>
      <w:marRight w:val="0"/>
      <w:marTop w:val="0"/>
      <w:marBottom w:val="0"/>
      <w:divBdr>
        <w:top w:val="none" w:sz="0" w:space="0" w:color="auto"/>
        <w:left w:val="none" w:sz="0" w:space="0" w:color="auto"/>
        <w:bottom w:val="none" w:sz="0" w:space="0" w:color="auto"/>
        <w:right w:val="none" w:sz="0" w:space="0" w:color="auto"/>
      </w:divBdr>
    </w:div>
    <w:div w:id="1801919616">
      <w:bodyDiv w:val="1"/>
      <w:marLeft w:val="0"/>
      <w:marRight w:val="0"/>
      <w:marTop w:val="0"/>
      <w:marBottom w:val="0"/>
      <w:divBdr>
        <w:top w:val="none" w:sz="0" w:space="0" w:color="auto"/>
        <w:left w:val="none" w:sz="0" w:space="0" w:color="auto"/>
        <w:bottom w:val="none" w:sz="0" w:space="0" w:color="auto"/>
        <w:right w:val="none" w:sz="0" w:space="0" w:color="auto"/>
      </w:divBdr>
    </w:div>
    <w:div w:id="1842621533">
      <w:bodyDiv w:val="1"/>
      <w:marLeft w:val="0"/>
      <w:marRight w:val="0"/>
      <w:marTop w:val="0"/>
      <w:marBottom w:val="0"/>
      <w:divBdr>
        <w:top w:val="none" w:sz="0" w:space="0" w:color="auto"/>
        <w:left w:val="none" w:sz="0" w:space="0" w:color="auto"/>
        <w:bottom w:val="none" w:sz="0" w:space="0" w:color="auto"/>
        <w:right w:val="none" w:sz="0" w:space="0" w:color="auto"/>
      </w:divBdr>
    </w:div>
    <w:div w:id="1858158806">
      <w:bodyDiv w:val="1"/>
      <w:marLeft w:val="0"/>
      <w:marRight w:val="0"/>
      <w:marTop w:val="0"/>
      <w:marBottom w:val="0"/>
      <w:divBdr>
        <w:top w:val="none" w:sz="0" w:space="0" w:color="auto"/>
        <w:left w:val="none" w:sz="0" w:space="0" w:color="auto"/>
        <w:bottom w:val="none" w:sz="0" w:space="0" w:color="auto"/>
        <w:right w:val="none" w:sz="0" w:space="0" w:color="auto"/>
      </w:divBdr>
    </w:div>
    <w:div w:id="1882672834">
      <w:bodyDiv w:val="1"/>
      <w:marLeft w:val="0"/>
      <w:marRight w:val="0"/>
      <w:marTop w:val="0"/>
      <w:marBottom w:val="0"/>
      <w:divBdr>
        <w:top w:val="none" w:sz="0" w:space="0" w:color="auto"/>
        <w:left w:val="none" w:sz="0" w:space="0" w:color="auto"/>
        <w:bottom w:val="none" w:sz="0" w:space="0" w:color="auto"/>
        <w:right w:val="none" w:sz="0" w:space="0" w:color="auto"/>
      </w:divBdr>
    </w:div>
    <w:div w:id="1908953103">
      <w:bodyDiv w:val="1"/>
      <w:marLeft w:val="0"/>
      <w:marRight w:val="0"/>
      <w:marTop w:val="0"/>
      <w:marBottom w:val="0"/>
      <w:divBdr>
        <w:top w:val="none" w:sz="0" w:space="0" w:color="auto"/>
        <w:left w:val="none" w:sz="0" w:space="0" w:color="auto"/>
        <w:bottom w:val="none" w:sz="0" w:space="0" w:color="auto"/>
        <w:right w:val="none" w:sz="0" w:space="0" w:color="auto"/>
      </w:divBdr>
    </w:div>
    <w:div w:id="1923290766">
      <w:bodyDiv w:val="1"/>
      <w:marLeft w:val="0"/>
      <w:marRight w:val="0"/>
      <w:marTop w:val="0"/>
      <w:marBottom w:val="0"/>
      <w:divBdr>
        <w:top w:val="none" w:sz="0" w:space="0" w:color="auto"/>
        <w:left w:val="none" w:sz="0" w:space="0" w:color="auto"/>
        <w:bottom w:val="none" w:sz="0" w:space="0" w:color="auto"/>
        <w:right w:val="none" w:sz="0" w:space="0" w:color="auto"/>
      </w:divBdr>
    </w:div>
    <w:div w:id="1963149670">
      <w:bodyDiv w:val="1"/>
      <w:marLeft w:val="0"/>
      <w:marRight w:val="0"/>
      <w:marTop w:val="0"/>
      <w:marBottom w:val="0"/>
      <w:divBdr>
        <w:top w:val="none" w:sz="0" w:space="0" w:color="auto"/>
        <w:left w:val="none" w:sz="0" w:space="0" w:color="auto"/>
        <w:bottom w:val="none" w:sz="0" w:space="0" w:color="auto"/>
        <w:right w:val="none" w:sz="0" w:space="0" w:color="auto"/>
      </w:divBdr>
    </w:div>
    <w:div w:id="1963417009">
      <w:bodyDiv w:val="1"/>
      <w:marLeft w:val="0"/>
      <w:marRight w:val="0"/>
      <w:marTop w:val="0"/>
      <w:marBottom w:val="0"/>
      <w:divBdr>
        <w:top w:val="none" w:sz="0" w:space="0" w:color="auto"/>
        <w:left w:val="none" w:sz="0" w:space="0" w:color="auto"/>
        <w:bottom w:val="none" w:sz="0" w:space="0" w:color="auto"/>
        <w:right w:val="none" w:sz="0" w:space="0" w:color="auto"/>
      </w:divBdr>
    </w:div>
    <w:div w:id="1963807805">
      <w:bodyDiv w:val="1"/>
      <w:marLeft w:val="0"/>
      <w:marRight w:val="0"/>
      <w:marTop w:val="0"/>
      <w:marBottom w:val="0"/>
      <w:divBdr>
        <w:top w:val="none" w:sz="0" w:space="0" w:color="auto"/>
        <w:left w:val="none" w:sz="0" w:space="0" w:color="auto"/>
        <w:bottom w:val="none" w:sz="0" w:space="0" w:color="auto"/>
        <w:right w:val="none" w:sz="0" w:space="0" w:color="auto"/>
      </w:divBdr>
    </w:div>
    <w:div w:id="1965041539">
      <w:bodyDiv w:val="1"/>
      <w:marLeft w:val="0"/>
      <w:marRight w:val="0"/>
      <w:marTop w:val="0"/>
      <w:marBottom w:val="0"/>
      <w:divBdr>
        <w:top w:val="none" w:sz="0" w:space="0" w:color="auto"/>
        <w:left w:val="none" w:sz="0" w:space="0" w:color="auto"/>
        <w:bottom w:val="none" w:sz="0" w:space="0" w:color="auto"/>
        <w:right w:val="none" w:sz="0" w:space="0" w:color="auto"/>
      </w:divBdr>
    </w:div>
    <w:div w:id="1976176871">
      <w:bodyDiv w:val="1"/>
      <w:marLeft w:val="0"/>
      <w:marRight w:val="0"/>
      <w:marTop w:val="0"/>
      <w:marBottom w:val="0"/>
      <w:divBdr>
        <w:top w:val="none" w:sz="0" w:space="0" w:color="auto"/>
        <w:left w:val="none" w:sz="0" w:space="0" w:color="auto"/>
        <w:bottom w:val="none" w:sz="0" w:space="0" w:color="auto"/>
        <w:right w:val="none" w:sz="0" w:space="0" w:color="auto"/>
      </w:divBdr>
    </w:div>
    <w:div w:id="1989165868">
      <w:bodyDiv w:val="1"/>
      <w:marLeft w:val="0"/>
      <w:marRight w:val="0"/>
      <w:marTop w:val="0"/>
      <w:marBottom w:val="0"/>
      <w:divBdr>
        <w:top w:val="none" w:sz="0" w:space="0" w:color="auto"/>
        <w:left w:val="none" w:sz="0" w:space="0" w:color="auto"/>
        <w:bottom w:val="none" w:sz="0" w:space="0" w:color="auto"/>
        <w:right w:val="none" w:sz="0" w:space="0" w:color="auto"/>
      </w:divBdr>
    </w:div>
    <w:div w:id="2020346225">
      <w:bodyDiv w:val="1"/>
      <w:marLeft w:val="0"/>
      <w:marRight w:val="0"/>
      <w:marTop w:val="0"/>
      <w:marBottom w:val="0"/>
      <w:divBdr>
        <w:top w:val="none" w:sz="0" w:space="0" w:color="auto"/>
        <w:left w:val="none" w:sz="0" w:space="0" w:color="auto"/>
        <w:bottom w:val="none" w:sz="0" w:space="0" w:color="auto"/>
        <w:right w:val="none" w:sz="0" w:space="0" w:color="auto"/>
      </w:divBdr>
    </w:div>
    <w:div w:id="2024894307">
      <w:bodyDiv w:val="1"/>
      <w:marLeft w:val="0"/>
      <w:marRight w:val="0"/>
      <w:marTop w:val="0"/>
      <w:marBottom w:val="0"/>
      <w:divBdr>
        <w:top w:val="none" w:sz="0" w:space="0" w:color="auto"/>
        <w:left w:val="none" w:sz="0" w:space="0" w:color="auto"/>
        <w:bottom w:val="none" w:sz="0" w:space="0" w:color="auto"/>
        <w:right w:val="none" w:sz="0" w:space="0" w:color="auto"/>
      </w:divBdr>
    </w:div>
    <w:div w:id="2032141621">
      <w:bodyDiv w:val="1"/>
      <w:marLeft w:val="0"/>
      <w:marRight w:val="0"/>
      <w:marTop w:val="0"/>
      <w:marBottom w:val="0"/>
      <w:divBdr>
        <w:top w:val="none" w:sz="0" w:space="0" w:color="auto"/>
        <w:left w:val="none" w:sz="0" w:space="0" w:color="auto"/>
        <w:bottom w:val="none" w:sz="0" w:space="0" w:color="auto"/>
        <w:right w:val="none" w:sz="0" w:space="0" w:color="auto"/>
      </w:divBdr>
      <w:divsChild>
        <w:div w:id="954019376">
          <w:marLeft w:val="0"/>
          <w:marRight w:val="0"/>
          <w:marTop w:val="0"/>
          <w:marBottom w:val="0"/>
          <w:divBdr>
            <w:top w:val="none" w:sz="0" w:space="0" w:color="auto"/>
            <w:left w:val="none" w:sz="0" w:space="0" w:color="auto"/>
            <w:bottom w:val="none" w:sz="0" w:space="0" w:color="auto"/>
            <w:right w:val="none" w:sz="0" w:space="0" w:color="auto"/>
          </w:divBdr>
          <w:divsChild>
            <w:div w:id="182401370">
              <w:marLeft w:val="0"/>
              <w:marRight w:val="0"/>
              <w:marTop w:val="0"/>
              <w:marBottom w:val="0"/>
              <w:divBdr>
                <w:top w:val="none" w:sz="0" w:space="0" w:color="auto"/>
                <w:left w:val="none" w:sz="0" w:space="0" w:color="auto"/>
                <w:bottom w:val="none" w:sz="0" w:space="0" w:color="auto"/>
                <w:right w:val="none" w:sz="0" w:space="0" w:color="auto"/>
              </w:divBdr>
              <w:divsChild>
                <w:div w:id="1747528240">
                  <w:marLeft w:val="0"/>
                  <w:marRight w:val="0"/>
                  <w:marTop w:val="0"/>
                  <w:marBottom w:val="0"/>
                  <w:divBdr>
                    <w:top w:val="none" w:sz="0" w:space="0" w:color="auto"/>
                    <w:left w:val="none" w:sz="0" w:space="0" w:color="auto"/>
                    <w:bottom w:val="none" w:sz="0" w:space="0" w:color="auto"/>
                    <w:right w:val="none" w:sz="0" w:space="0" w:color="auto"/>
                  </w:divBdr>
                  <w:divsChild>
                    <w:div w:id="226961567">
                      <w:marLeft w:val="0"/>
                      <w:marRight w:val="0"/>
                      <w:marTop w:val="0"/>
                      <w:marBottom w:val="0"/>
                      <w:divBdr>
                        <w:top w:val="none" w:sz="0" w:space="0" w:color="auto"/>
                        <w:left w:val="none" w:sz="0" w:space="0" w:color="auto"/>
                        <w:bottom w:val="none" w:sz="0" w:space="0" w:color="auto"/>
                        <w:right w:val="none" w:sz="0" w:space="0" w:color="auto"/>
                      </w:divBdr>
                      <w:divsChild>
                        <w:div w:id="1539510491">
                          <w:marLeft w:val="0"/>
                          <w:marRight w:val="0"/>
                          <w:marTop w:val="0"/>
                          <w:marBottom w:val="0"/>
                          <w:divBdr>
                            <w:top w:val="none" w:sz="0" w:space="0" w:color="auto"/>
                            <w:left w:val="none" w:sz="0" w:space="0" w:color="auto"/>
                            <w:bottom w:val="none" w:sz="0" w:space="0" w:color="auto"/>
                            <w:right w:val="none" w:sz="0" w:space="0" w:color="auto"/>
                          </w:divBdr>
                          <w:divsChild>
                            <w:div w:id="311715722">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040367">
      <w:bodyDiv w:val="1"/>
      <w:marLeft w:val="0"/>
      <w:marRight w:val="0"/>
      <w:marTop w:val="0"/>
      <w:marBottom w:val="0"/>
      <w:divBdr>
        <w:top w:val="none" w:sz="0" w:space="0" w:color="auto"/>
        <w:left w:val="none" w:sz="0" w:space="0" w:color="auto"/>
        <w:bottom w:val="none" w:sz="0" w:space="0" w:color="auto"/>
        <w:right w:val="none" w:sz="0" w:space="0" w:color="auto"/>
      </w:divBdr>
      <w:divsChild>
        <w:div w:id="533346088">
          <w:marLeft w:val="0"/>
          <w:marRight w:val="0"/>
          <w:marTop w:val="480"/>
          <w:marBottom w:val="240"/>
          <w:divBdr>
            <w:top w:val="none" w:sz="0" w:space="0" w:color="auto"/>
            <w:left w:val="none" w:sz="0" w:space="0" w:color="auto"/>
            <w:bottom w:val="none" w:sz="0" w:space="0" w:color="auto"/>
            <w:right w:val="none" w:sz="0" w:space="0" w:color="auto"/>
          </w:divBdr>
        </w:div>
        <w:div w:id="281502483">
          <w:marLeft w:val="0"/>
          <w:marRight w:val="0"/>
          <w:marTop w:val="0"/>
          <w:marBottom w:val="567"/>
          <w:divBdr>
            <w:top w:val="none" w:sz="0" w:space="0" w:color="auto"/>
            <w:left w:val="none" w:sz="0" w:space="0" w:color="auto"/>
            <w:bottom w:val="none" w:sz="0" w:space="0" w:color="auto"/>
            <w:right w:val="none" w:sz="0" w:space="0" w:color="auto"/>
          </w:divBdr>
        </w:div>
      </w:divsChild>
    </w:div>
    <w:div w:id="2060784210">
      <w:bodyDiv w:val="1"/>
      <w:marLeft w:val="0"/>
      <w:marRight w:val="0"/>
      <w:marTop w:val="0"/>
      <w:marBottom w:val="0"/>
      <w:divBdr>
        <w:top w:val="none" w:sz="0" w:space="0" w:color="auto"/>
        <w:left w:val="none" w:sz="0" w:space="0" w:color="auto"/>
        <w:bottom w:val="none" w:sz="0" w:space="0" w:color="auto"/>
        <w:right w:val="none" w:sz="0" w:space="0" w:color="auto"/>
      </w:divBdr>
    </w:div>
    <w:div w:id="20885737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25F93-A017-4525-BA21-7D09474B3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4378</Words>
  <Characters>2496</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"Grozījumi Ministru kabineta 2013. gada 16. jūlija noteikumos Nr. 404 "Prasības bērnu uzraudzības pakalpojuma sniedzējiem un bērnu uzraudzības pakalpojuma sniedzēju reģistrēšanas kārtība""</vt:lpstr>
      <vt:lpstr>Par Ministru kabineta noteikumu projektu "Grozījumi Ministru kabineta 2013. gada 16. jūlija noteikumos Nr. 404 "Prasības bērnu uzraudzības pakalpojuma sniedzējiem un bērnu uzraudzības pakalpojuma sniedzēju reģistrēšanas kārtība""</vt:lpstr>
    </vt:vector>
  </TitlesOfParts>
  <Company>Tieslietu Sektors</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2013. gada 16. jūlija noteikumos Nr. 404 "Prasības bērnu uzraudzības pakalpojuma sniedzējiem un bērnu uzraudzības pakalpojuma sniedzēju reģistrēšanas kārtība""</dc:title>
  <dc:creator>Juta.Kupe@tm.gov.lv</dc:creator>
  <dc:description>67036909, Juta.Urza@tm.gov.lv</dc:description>
  <cp:lastModifiedBy>Guna Eņģele-Volkova</cp:lastModifiedBy>
  <cp:revision>2</cp:revision>
  <cp:lastPrinted>2020-11-04T12:11:00Z</cp:lastPrinted>
  <dcterms:created xsi:type="dcterms:W3CDTF">2021-08-09T13:45:00Z</dcterms:created>
  <dcterms:modified xsi:type="dcterms:W3CDTF">2021-08-09T13:45:00Z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