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Patvērums "Drošā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Ukarinas civiliedzīvotājiem Latvijas Republikā 2025. gadam tādā veidā, lai tas nodrošinātu Ukrainas civiliedzīvotājiem plānoto pakalpojumu nepārktrauktību. Gan 2023. gadā, gan 2024. gadā savlaicīga finansējuma nepieejamība radīja sarežģījumus jautājumos, kas saistīti ar latviešu valodas apguvi pieugušajiem Ukrainas civiliedzīvotājiem, kultūrorientācijas kursiem un neformālās izglītības aktivitātēm, īpaši nometnēm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Vīksne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budzēta finansētie latviešu valodas kursi būtu pieejami arī tiem Ukrainas civiliedzīvotājiem, kuri ir jaunaki par 18 gadiem. Vēršam uzmanību, ka līdz šim nav bijuši pieejami valsts finansētie latviešu valodas kursi Ukrainas civiliedzīvotāju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Vīksne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