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25-TA-2086: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Meža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Drosme darīt</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“Drosme Darīt” (turpmāk – Biedrība) iebilst pret piedāvātajiem grozījumiem Meža likumā (25-TA-2086, turpmāk – Grozījumi), kā arī pret to izsludināšanas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Iebildumi par galvenajām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Meža likuma 9. pantā, paredzot </w:t>
            </w:r>
            <w:r w:rsidR="00000000" w:rsidRPr="00000000" w:rsidDel="00000000">
              <w:rPr>
                <w:b w:val="1"/>
                <w:rtl w:val="0"/>
              </w:rPr>
              <w:t xml:space="preserve">galvenās cirtes vecuma samazināšanu vairākām koku sugām</w:t>
            </w:r>
            <w:r w:rsidR="00000000" w:rsidRPr="00000000" w:rsidDel="00000000">
              <w:rPr>
                <w:rtl w:val="0"/>
              </w:rPr>
              <w:t xml:space="preserve">, radīs ilgstošas un smagas sekas Latvijas ekosistēmai: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noplicināšanu un fragmentāciju,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bioloģiskās daudzveidības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mežos mītošo sugu izzušanu,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 dzīvotņu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sekas būs ilgstošas, un to pārvarēšanai Latvijai nāksies ieguldīt būtiskus resursus gadu desmitiem vai pat simtiem, lai veiktu </w:t>
            </w:r>
            <w:r w:rsidR="00000000" w:rsidRPr="00000000" w:rsidDel="00000000">
              <w:rPr>
                <w:b w:val="1"/>
                <w:rtl w:val="0"/>
              </w:rPr>
              <w:t xml:space="preserve">dārgus un sarežģītus dabas atjaunošanas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īstenojot </w:t>
            </w:r>
            <w:r w:rsidR="00000000" w:rsidRPr="00000000" w:rsidDel="00000000">
              <w:rPr>
                <w:b w:val="1"/>
                <w:rtl w:val="0"/>
              </w:rPr>
              <w:t xml:space="preserve">Grozījumus, valsts budžeta un šauru interešu grupu vajadzības</w:t>
            </w:r>
            <w:r w:rsidR="00000000" w:rsidRPr="00000000" w:rsidDel="00000000">
              <w:rPr>
                <w:rtl w:val="0"/>
              </w:rPr>
              <w:t xml:space="preserve"> </w:t>
            </w:r>
            <w:r w:rsidR="00000000" w:rsidRPr="00000000" w:rsidDel="00000000">
              <w:rPr>
                <w:b w:val="1"/>
                <w:rtl w:val="0"/>
              </w:rPr>
              <w:t xml:space="preserve">tiktu nostādītas augstāk par sabiedrības kopējām interesēm</w:t>
            </w:r>
            <w:r w:rsidR="00000000" w:rsidRPr="00000000" w:rsidDel="00000000">
              <w:rPr>
                <w:rtl w:val="0"/>
              </w:rPr>
              <w:t xml:space="preserve">, pārkāpjot dabas aizsardzības principus un apdraudot nākotnes paaudžu tiesības uz labvēlīgu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Biedrības ieskatā nepamatoti ir </w:t>
            </w:r>
            <w:r w:rsidR="00000000" w:rsidRPr="00000000" w:rsidDel="00000000">
              <w:rPr>
                <w:b w:val="1"/>
                <w:rtl w:val="0"/>
              </w:rPr>
              <w:t xml:space="preserve">Grozījumu anotācijas </w:t>
            </w:r>
            <w:r w:rsidR="00000000" w:rsidRPr="00000000" w:rsidDel="00000000">
              <w:rPr>
                <w:rtl w:val="0"/>
              </w:rPr>
              <w:t xml:space="preserve">sadaļā 2.1. (“Sabiedrības grupas, kuras tiesiskais regulējums ietekmē vai varētu ietekmēt”) norādīt, ka izmaiņu sekas skar tikai </w:t>
            </w:r>
            <w:r w:rsidR="00000000" w:rsidRPr="00000000" w:rsidDel="00000000">
              <w:rPr>
                <w:b w:val="1"/>
                <w:rtl w:val="0"/>
              </w:rPr>
              <w:t xml:space="preserve">113 600 personas</w:t>
            </w:r>
            <w:r w:rsidR="00000000" w:rsidRPr="00000000" w:rsidDel="00000000">
              <w:rPr>
                <w:rtl w:val="0"/>
              </w:rPr>
              <w:t xml:space="preserve">. Grozījumu pieņemšanas gadījumā n</w:t>
            </w:r>
            <w:r w:rsidR="00000000" w:rsidRPr="00000000" w:rsidDel="00000000">
              <w:rPr>
                <w:b w:val="1"/>
                <w:rtl w:val="0"/>
              </w:rPr>
              <w:t xml:space="preserve">egatīva ietekme būs uz visu sabiedrību,</w:t>
            </w:r>
            <w:r w:rsidR="00000000" w:rsidRPr="00000000" w:rsidDel="00000000">
              <w:rPr>
                <w:rtl w:val="0"/>
              </w:rPr>
              <w:t xml:space="preserve"> nevis tikai uz atsevišķām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Nesamērīga iejaukšanās citās nozarēs un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paredzētais nosacījums,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“Mežsaimnieciskā darbība, ko veic atbilstoši šim likumam, atzīstama par atbilstošu normatīvo aktu prasībām sugu un biotopu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nepamatota un prettiesiska norma, jo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pārņem citas nozares pārraudzību, tostarp </w:t>
            </w:r>
            <w:r w:rsidR="00000000" w:rsidRPr="00000000" w:rsidDel="00000000">
              <w:rPr>
                <w:b w:val="1"/>
                <w:rtl w:val="0"/>
              </w:rPr>
              <w:t xml:space="preserve">Dabas aizsardzības pārvaldes </w:t>
            </w:r>
            <w:r w:rsidR="00000000" w:rsidRPr="00000000" w:rsidDel="00000000">
              <w:rPr>
                <w:rtl w:val="0"/>
              </w:rPr>
              <w:t xml:space="preserve">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faktiski pārklājas ar </w:t>
            </w:r>
            <w:r w:rsidR="00000000" w:rsidRPr="00000000" w:rsidDel="00000000">
              <w:rPr>
                <w:b w:val="1"/>
                <w:rtl w:val="0"/>
              </w:rPr>
              <w:t xml:space="preserve">Sugu un biotopu aizsardzības likuma</w:t>
            </w:r>
            <w:r w:rsidR="00000000" w:rsidRPr="00000000" w:rsidDel="00000000">
              <w:rPr>
                <w:rtl w:val="0"/>
              </w:rPr>
              <w:t xml:space="preserve"> regulējumu, samazinot tā piemērošanas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Meža likuma </w:t>
            </w:r>
            <w:r w:rsidR="00000000" w:rsidRPr="00000000" w:rsidDel="00000000">
              <w:rPr>
                <w:rtl w:val="0"/>
              </w:rPr>
              <w:t xml:space="preserve">2. panta 1. daļas 1. punktu, likuma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meža ekonomiski, ekoloģiski un sociāli ilgtspējīgu apsaimniekošanu un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Zemkopības ministrijai jau šobrīd ir pienākums nodrošināt mežu apsaimniekošanu, ievērojot ekoloģiskos un sociālos ilgtspējas principus. Šo mērķi nav iespējams sasniegt, apejot Sugu un biotopu aizsardzības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36. panta redakcija rada iespaidu, ka Zemkopības ministrija ar Grozījumiem cenšas legalizēt līdzšinējo de facto īstenoto mežsaimniecības praksi, kas nav atbildusi bioloģiskās daudzveidības aizsardzības normām, lai saglabātu iespēju līdzīgu politiku īstenot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uzsvērt, ka Meža likuma mērķis nav aizsargāt valsts iestādes no iespējamiem tiesvedības riskiem, kas varētu rasties sugu un biotopu iznīcināšanas gadījumos. Tādēļ Biedrība aicina svītrot šo normu no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Uzticības graušana un sabiedrības šķelšana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norāda, ka </w:t>
            </w:r>
            <w:r w:rsidR="00000000" w:rsidRPr="00000000" w:rsidDel="00000000">
              <w:rPr>
                <w:b w:val="1"/>
                <w:rtl w:val="0"/>
              </w:rPr>
              <w:t xml:space="preserve">Grozījumu </w:t>
            </w:r>
            <w:r w:rsidR="00000000" w:rsidRPr="00000000" w:rsidDel="00000000">
              <w:rPr>
                <w:rtl w:val="0"/>
              </w:rPr>
              <w:t xml:space="preserve">virzība rada plašākas un bīstamākas sekas nekā tikai </w:t>
            </w:r>
            <w:r w:rsidR="00000000" w:rsidRPr="00000000" w:rsidDel="00000000">
              <w:rPr>
                <w:b w:val="1"/>
                <w:rtl w:val="0"/>
              </w:rPr>
              <w:t xml:space="preserve">būtisks un ilgstošs kaitējums Latvijas videi un ainavai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tiesību akts finansiālu interešu vārdā </w:t>
            </w:r>
            <w:r w:rsidR="00000000" w:rsidRPr="00000000" w:rsidDel="00000000">
              <w:rPr>
                <w:b w:val="1"/>
                <w:rtl w:val="0"/>
              </w:rPr>
              <w:t xml:space="preserve">grauj sabiedrības uzticēšanos valsts pārvaldei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veicina </w:t>
            </w:r>
            <w:r w:rsidR="00000000" w:rsidRPr="00000000" w:rsidDel="00000000">
              <w:rPr>
                <w:b w:val="1"/>
                <w:rtl w:val="0"/>
              </w:rPr>
              <w:t xml:space="preserve">sabiedrības šķelšanos un viedokļu polarizāciju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w:t>
            </w:r>
            <w:r w:rsidR="00000000" w:rsidRPr="00000000" w:rsidDel="00000000">
              <w:rPr>
                <w:b w:val="1"/>
                <w:rtl w:val="0"/>
              </w:rPr>
              <w:t xml:space="preserve">Grozījumu</w:t>
            </w:r>
            <w:r w:rsidR="00000000" w:rsidRPr="00000000" w:rsidDel="00000000">
              <w:rPr>
                <w:rtl w:val="0"/>
              </w:rPr>
              <w:t xml:space="preserve"> apspriešanai dots </w:t>
            </w:r>
            <w:r w:rsidR="00000000" w:rsidRPr="00000000" w:rsidDel="00000000">
              <w:rPr>
                <w:b w:val="1"/>
                <w:rtl w:val="0"/>
              </w:rPr>
              <w:t xml:space="preserve">nepamatoti īss termiņš</w:t>
            </w:r>
            <w:r w:rsidR="00000000" w:rsidRPr="00000000" w:rsidDel="00000000">
              <w:rPr>
                <w:rtl w:val="0"/>
              </w:rPr>
              <w:t xml:space="preserve">, kā arī f</w:t>
            </w:r>
            <w:r w:rsidR="00000000" w:rsidRPr="00000000" w:rsidDel="00000000">
              <w:rPr>
                <w:b w:val="1"/>
                <w:rtl w:val="0"/>
              </w:rPr>
              <w:t xml:space="preserve">iziskās personas nepamatoti izslēgtas </w:t>
            </w:r>
            <w:r w:rsidR="00000000" w:rsidRPr="00000000" w:rsidDel="00000000">
              <w:rPr>
                <w:rtl w:val="0"/>
              </w:rPr>
              <w:t xml:space="preserve">no viedokļa sniedzēju loka.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ne tikai </w:t>
            </w:r>
            <w:r w:rsidR="00000000" w:rsidRPr="00000000" w:rsidDel="00000000">
              <w:rPr>
                <w:b w:val="1"/>
                <w:rtl w:val="0"/>
              </w:rPr>
              <w:t xml:space="preserve">neatbilst labas pārvaldības principiem</w:t>
            </w:r>
            <w:r w:rsidR="00000000" w:rsidRPr="00000000" w:rsidDel="00000000">
              <w:rPr>
                <w:rtl w:val="0"/>
              </w:rPr>
              <w:t xml:space="preserve">, bet arī rada pamatu </w:t>
            </w:r>
            <w:r w:rsidR="00000000" w:rsidRPr="00000000" w:rsidDel="00000000">
              <w:rPr>
                <w:b w:val="1"/>
                <w:rtl w:val="0"/>
              </w:rPr>
              <w:t xml:space="preserve">uzticības zudumam demokrātiskajos procesos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Rimants Jugans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25-TA-2086</w:t>
    </w:r>
    <w:r>
      <w:br/>
    </w:r>
    <w:r w:rsidR="00000000" w:rsidRPr="00000000" w:rsidDel="00000000">
      <w:rPr>
        <w:rtl w:val="0"/>
      </w:rPr>
      <w:t xml:space="preserve">Izdrukāts 09.09.2025. 22.18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25-TA-2086</w:t>
    </w:r>
    <w:r>
      <w:br/>
    </w:r>
    <w:r w:rsidR="00000000" w:rsidRPr="00000000" w:rsidDel="00000000">
      <w:rPr>
        <w:rtl w:val="0"/>
      </w:rPr>
      <w:t xml:space="preserve">Izdrukāts 09.09.2025. 22.18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Atzinumi_25-TA-2086.docx</dc:title>
</cp:coreProperties>
</file>

<file path=docProps/custom.xml><?xml version="1.0" encoding="utf-8"?>
<Properties xmlns="http://schemas.openxmlformats.org/officeDocument/2006/custom-properties" xmlns:vt="http://schemas.openxmlformats.org/officeDocument/2006/docPropsVTypes"/>
</file>