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23-TA-2223: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Zemes izmantošanas, zemes izmantošanas maiņas un mežsaimniecības sektora virzību uz klimatneitralitāti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2023. gada 5. decembra sēdes protokolu Nr. 60 70.§ un Ministru kabineta Enerģētikas, vides un klimata jautājumu tematiskās komitejas sēdes 2024.gada 17.janvāra protokolu Nr. 1 3. § Zemkopības ministrijai sadarbībā ar Klimata un enerģētikas ministriju un iesaistītajām pusēm līdz 2024. gada 10.aprīlim nodrošināt Nacionālajā enerģētikas un klimata plāna mērķa scenārija izveidi zemes izmantošanas, zemes izmantošanas maiņas un mežsaimniecības sektoram.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saskaņā ar KEM iezīmēto indikatīvo laika grafiku NEKP izstrādei, ZIZIMM sektora modelēšanas darba grupa, kurā atkārtoti plānots izdiskutēt pasākumu rezultatīvos rādītājus, ir 9. aprīlis. Izdiskutētus scenāriju rezultātus nav iespējams sagatavot šajā laika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5. decembra sēdes protokolu Nr. 60 70.§ un Ministru kabineta Enerģētikas, vides un klimata jautājumu tematiskās komitejas sēdes 2024.gada 17.janvāra protokolu Nr. 1 3. § Zemkopības ministrijai sadarbībā ar Klimata un enerģētikas ministriju un iesaistītajām pusēm līdz 2024. gada</w:t>
            </w:r>
            <w:r w:rsidR="00000000" w:rsidRPr="00000000" w:rsidDel="00000000">
              <w:rPr>
                <w:b w:val="1"/>
                <w:rtl w:val="0"/>
              </w:rPr>
              <w:t xml:space="preserve"> 30.aprīlim</w:t>
            </w:r>
            <w:r w:rsidR="00000000" w:rsidRPr="00000000" w:rsidDel="00000000">
              <w:rPr>
                <w:rtl w:val="0"/>
              </w:rPr>
              <w:t xml:space="preserve"> nodrošināt Nacionālajā enerģētikas un klimata plāna mērķa scenārija izveidi zemes izmantošanas, zemes izmantošanas maiņas un mežsaimniecības sektoram.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02.04.2024. 21.22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23-TA-2223</w:t>
    </w:r>
    <w:r>
      <w:br/>
    </w:r>
    <w:r w:rsidR="00000000" w:rsidRPr="00000000" w:rsidDel="00000000">
      <w:rPr>
        <w:rtl w:val="0"/>
      </w:rPr>
      <w:t xml:space="preserve">Izdrukāts 02.04.2024. 21.22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Atzinumi_23-TA-2223.docx</dc:title>
</cp:coreProperties>
</file>

<file path=docProps/custom.xml><?xml version="1.0" encoding="utf-8"?>
<Properties xmlns="http://schemas.openxmlformats.org/officeDocument/2006/custom-properties" xmlns:vt="http://schemas.openxmlformats.org/officeDocument/2006/docPropsVTypes"/>
</file>