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24-TA-928: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valsts budžeta saistību uzņemšanos Ziemeļvalstu un Baltijas valstu mobilitātes programmas “Valsts administrācija” projekta “Possibilities for improvement of content of support services for children with behavioural and addiction problems and their families in Latvia”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valsts budžeta saistību uzņemšanos Ziemeļvalstu un Baltijas valstu mobilitātes programmas “Valsts administrācija” projekta “Possibilities for improvement of content of support services for children with behavioural and addiction problems and their families in Latvia”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projekta 1.tabulas ailē “Projekta budžets” un ailē “Programmas dotācija” norādīt kopējo finansējumu pozīcijā “Ceļojuma izmaksas” un “Uzturēšanas izmaksas un dienas nauda”.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valsts budžeta saistību uzņemšanos Ziemeļvalstu un Baltijas valstu mobilitātes programmas “Valsts administrācija” projekta “Possibilities for improvement of content of support services for children with behavioural and addiction problems and their families in Latvia”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projektā norādītās summas izteikt veselos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valsts budžeta saistību uzņemšanos Ziemeļvalstu un Baltijas valstu mobilitātes programmas “Valsts administrācija” projekta “Possibilities for improvement of content of support services for children with behavioural and addiction problems and their families in Latvia”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projekta V sadaļas “Turpmākā rīcība” 3.punktu, vārdu “piešķirtā valsts budžeta” vietā lietojot vārdus “piešķirto valsts budžeta līdzekļu”.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"Informatīvais ziņojums “Par valsts budžeta saistību uzņemšanos Ziemeļvalstu un Baltijas valstu mobilitātes programmas “Valsts administrācija” projekta “Possibilities for improvement of content of support services for children with behavioural and addiction problems and their families in Latvia”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sēdes protokollēmuma projektā precizēt informatīvā ziņojuma projekta nosaukumu, tajā svītrojot vārdus “Informatīvais ziņojums”.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Atļaut Labklājības ministrijai (Bērnu aizsardzības centram) 2024. gadā uzņemties papildu valsts budžeta ilgtermiņa saistības Ziemeļvalstu un Baltijas valstu mobilitātes programmas “Valsts administrācija” projekta “Possibilities for improvement of content of support services for children with behavioural and addiction problems and their families in Latvia” (turpmāk – projekts) īstenošanai ne vairāk kā 14 350 </w:t>
            </w:r>
            <w:r w:rsidR="00000000" w:rsidRPr="00000000" w:rsidDel="00000000">
              <w:rPr>
                <w:i w:val="1"/>
                <w:rtl w:val="0"/>
              </w:rPr>
              <w:t xml:space="preserve">euro</w:t>
            </w:r>
            <w:r w:rsidR="00000000" w:rsidRPr="00000000" w:rsidDel="00000000">
              <w:rPr>
                <w:rtl w:val="0"/>
              </w:rPr>
              <w:t xml:space="preserve">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Precizējama MK sēdes protokollēmuma projekta 2.punkta redakcija, svītrojot vārdu “ilgtermiņa”, ņemot vērā informatīvā ziņojuma projektā norādīto, ka projekts tiks īstenots 2024.gadā. Vienlaikus precizējams informatīvā ziņojuma projekts.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Labklājības ministrijai normatīvajos aktos noteiktajā kārtībā sagatavot un iesniegt Finanšu ministrijā pieprasījumu finansējuma pārdalei no budžeta resora “74. Gadskārtējā valsts budžeta izpildes procesā pārdalāmais finansējums” 80.00.00 programmas “Nesadalītais finansējums Eiropas Savienības politiku instrumentu un pārējās ārvalstu finanšu palīdzības līdzfinansēto projektu un pasākumu īstenošanai” priekšfinansējuma nodrošināšanai 2024. gadam ne vairāk kā 1 292 </w:t>
            </w:r>
            <w:r w:rsidR="00000000" w:rsidRPr="00000000" w:rsidDel="00000000">
              <w:rPr>
                <w:i w:val="1"/>
                <w:rtl w:val="0"/>
              </w:rPr>
              <w:t xml:space="preserve">euro</w:t>
            </w:r>
            <w:r w:rsidR="00000000" w:rsidRPr="00000000" w:rsidDel="00000000">
              <w:rPr>
                <w:rtl w:val="0"/>
              </w:rPr>
              <w:t xml:space="preserve">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sēdes protokollēmuma projekta 3.punkta redakciju, vārda “finansējuma” vietā lietojot vārdu “apropriācija”.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Valsts budžeta līdzfinansējumu atbilstoši noslēgtā sadarbības līguma nosacījumiem ne vairāk kā 5 740 </w:t>
            </w:r>
            <w:r w:rsidR="00000000" w:rsidRPr="00000000" w:rsidDel="00000000">
              <w:rPr>
                <w:i w:val="1"/>
                <w:rtl w:val="0"/>
              </w:rPr>
              <w:t xml:space="preserve">euro</w:t>
            </w:r>
            <w:r w:rsidR="00000000" w:rsidRPr="00000000" w:rsidDel="00000000">
              <w:rPr>
                <w:rtl w:val="0"/>
              </w:rPr>
              <w:t xml:space="preserve"> apmērā nodrošināt Labklājības ministrijas valsts pamatbudžeta apakšprogrammas 22.01.00 “Bērnu aizsardzības centra darbības nodrošināšana” 2024.gadam piešķirtā valsts budžeta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sēdes protokollēmuma projekta 4.punkta redakciju, vārdu “piešķirtā valsts budžeta” vietā lietojot vārdus “piešķirto valsts budžeta līdzekļu”. Vienlaikus minēto punktu nepieciešams papildināt, norādot, ka Labklājības ministrija iesniegs priekšlikumu Finanšu ministrijā apropriācijas pārdalei no pamatbudžeta apakšprogrammas 22.01.00 “Bērnu aizsardzības centra darbības nodrošināšana” uz attiecīgo apakšprogrammu Eiropas Savienības politikas instrumentu un pārējās ārvalstu finanšu palīdzības līdzfinansēto un finansēto projektu un pasākumu īstenošanai. Attiecīgi nepieciešams arī papildināt informatīvā ziņojuma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24-TA-928</w:t>
    </w:r>
    <w:r>
      <w:br/>
    </w:r>
    <w:r w:rsidR="00000000" w:rsidRPr="00000000" w:rsidDel="00000000">
      <w:rPr>
        <w:rtl w:val="0"/>
      </w:rPr>
      <w:t xml:space="preserve">Izdrukāts 30.04.2024. 15.12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24-TA-928</w:t>
    </w:r>
    <w:r>
      <w:br/>
    </w:r>
    <w:r w:rsidR="00000000" w:rsidRPr="00000000" w:rsidDel="00000000">
      <w:rPr>
        <w:rtl w:val="0"/>
      </w:rPr>
      <w:t xml:space="preserve">Izdrukāts 30.04.2024. 15.12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Atzinumi_24-TA-928.docx</dc:title>
</cp:coreProperties>
</file>

<file path=docProps/custom.xml><?xml version="1.0" encoding="utf-8"?>
<Properties xmlns="http://schemas.openxmlformats.org/officeDocument/2006/custom-properties" xmlns:vt="http://schemas.openxmlformats.org/officeDocument/2006/docPropsVTypes"/>
</file>