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22-TA-3118: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daudzgadīgu franču valodas apmācības programmu Latvijas valsts budžeta iestādēs laikposmā no 2023. gada līdz 2026.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par daudzgadīgu franču valodas apmācības programmu Latvijas valsts budžeta iestādēs laikposmā no 2023. gada līdz 2026. gadam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pārskatīt informatīvā ziņojuma pielikumā paredzēto programmas administrēšanas izmaksu apmēru.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Zinta Vilcāne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 Atļaut Valsts kancelejai uzņemties papildu valsts budžeta ilgtermiņa saistības franču valodas daudzgadīgās apmācības programmas īstenošanai un administrēšanai 2023. gadā 162 328,68 </w:t>
            </w:r>
            <w:r w:rsidR="00000000" w:rsidRPr="00000000" w:rsidDel="00000000">
              <w:rPr>
                <w:i w:val="1"/>
                <w:rtl w:val="0"/>
              </w:rPr>
              <w:t xml:space="preserve">euro </w:t>
            </w:r>
            <w:r w:rsidR="00000000" w:rsidRPr="00000000" w:rsidDel="00000000">
              <w:rPr>
                <w:rtl w:val="0"/>
              </w:rPr>
              <w:t xml:space="preserve">apmērā, 2024. gadā 177 311,48 </w:t>
            </w:r>
            <w:r w:rsidR="00000000" w:rsidRPr="00000000" w:rsidDel="00000000">
              <w:rPr>
                <w:i w:val="1"/>
                <w:rtl w:val="0"/>
              </w:rPr>
              <w:t xml:space="preserve">euro </w:t>
            </w:r>
            <w:r w:rsidR="00000000" w:rsidRPr="00000000" w:rsidDel="00000000">
              <w:rPr>
                <w:rtl w:val="0"/>
              </w:rPr>
              <w:t xml:space="preserve">apmērā, 2025. gadā 182 811,48 </w:t>
            </w:r>
            <w:r w:rsidR="00000000" w:rsidRPr="00000000" w:rsidDel="00000000">
              <w:rPr>
                <w:i w:val="1"/>
                <w:rtl w:val="0"/>
              </w:rPr>
              <w:t xml:space="preserve">euro </w:t>
            </w:r>
            <w:r w:rsidR="00000000" w:rsidRPr="00000000" w:rsidDel="00000000">
              <w:rPr>
                <w:rtl w:val="0"/>
              </w:rPr>
              <w:t xml:space="preserve">apmērā un 2026. gadā 177 311,48 </w:t>
            </w:r>
            <w:r w:rsidR="00000000" w:rsidRPr="00000000" w:rsidDel="00000000">
              <w:rPr>
                <w:i w:val="1"/>
                <w:rtl w:val="0"/>
              </w:rPr>
              <w:t xml:space="preserve">euro </w:t>
            </w:r>
            <w:r w:rsidR="00000000" w:rsidRPr="00000000" w:rsidDel="00000000">
              <w:rPr>
                <w:rtl w:val="0"/>
              </w:rPr>
              <w:t xml:space="preserve">apmērā, tai skaitā Latvijas līdzfinansējuma nodrošināšanai 2023. gadā 115 940,34 </w:t>
            </w:r>
            <w:r w:rsidR="00000000" w:rsidRPr="00000000" w:rsidDel="00000000">
              <w:rPr>
                <w:i w:val="1"/>
                <w:rtl w:val="0"/>
              </w:rPr>
              <w:t xml:space="preserve">euro </w:t>
            </w:r>
            <w:r w:rsidR="00000000" w:rsidRPr="00000000" w:rsidDel="00000000">
              <w:rPr>
                <w:rtl w:val="0"/>
              </w:rPr>
              <w:t xml:space="preserve">apmērā, 2024. gadā 121 556,74 </w:t>
            </w:r>
            <w:r w:rsidR="00000000" w:rsidRPr="00000000" w:rsidDel="00000000">
              <w:rPr>
                <w:i w:val="1"/>
                <w:rtl w:val="0"/>
              </w:rPr>
              <w:t xml:space="preserve">euro </w:t>
            </w:r>
            <w:r w:rsidR="00000000" w:rsidRPr="00000000" w:rsidDel="00000000">
              <w:rPr>
                <w:rtl w:val="0"/>
              </w:rPr>
              <w:t xml:space="preserve">apmērā, 2025. gadā 124 306,74 </w:t>
            </w:r>
            <w:r w:rsidR="00000000" w:rsidRPr="00000000" w:rsidDel="00000000">
              <w:rPr>
                <w:i w:val="1"/>
                <w:rtl w:val="0"/>
              </w:rPr>
              <w:t xml:space="preserve">euro </w:t>
            </w:r>
            <w:r w:rsidR="00000000" w:rsidRPr="00000000" w:rsidDel="00000000">
              <w:rPr>
                <w:rtl w:val="0"/>
              </w:rPr>
              <w:t xml:space="preserve">apmērā un 2026. gadā 121 556,74 </w:t>
            </w:r>
            <w:r w:rsidR="00000000" w:rsidRPr="00000000" w:rsidDel="00000000">
              <w:rPr>
                <w:i w:val="1"/>
                <w:rtl w:val="0"/>
              </w:rPr>
              <w:t xml:space="preserve">euro </w:t>
            </w:r>
            <w:r w:rsidR="00000000" w:rsidRPr="00000000" w:rsidDel="00000000">
              <w:rPr>
                <w:rtl w:val="0"/>
              </w:rPr>
              <w:t xml:space="preserve">apmērā.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MK sēdes protokollēmuma projekta 6.punktā summas norādīt veselos euro.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Zinta Vilcāne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22-TA-3118</w:t>
    </w:r>
    <w:r>
      <w:br/>
    </w:r>
    <w:r w:rsidR="00000000" w:rsidRPr="00000000" w:rsidDel="00000000">
      <w:rPr>
        <w:rtl w:val="0"/>
      </w:rPr>
      <w:t xml:space="preserve">Izdrukāts 09.11.2022. 12.58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22-TA-3118</w:t>
    </w:r>
    <w:r>
      <w:br/>
    </w:r>
    <w:r w:rsidR="00000000" w:rsidRPr="00000000" w:rsidDel="00000000">
      <w:rPr>
        <w:rtl w:val="0"/>
      </w:rPr>
      <w:t xml:space="preserve">Izdrukāts 09.11.2022. 12.58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