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453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"MK noteikumu spēkā esošajā redakcijā 7.1. apakšpunkts neatbilst CID 62.rādītāja jaunajai redakcijai un vērtībai", kā arī skaidrots, ka: "atbilstoši Eiropas Komisijas priekšlikumam par rādītāja un investīcijas apraksta vienkāršošanu Padomes Īstenošanas lēmuma (CID) pielikumā par Latvijas Atveseļošanas un noturības mehānisma plāna izvērtējuma apstiprināšanu [1] CID 62. rādītājam ir mainīta redakcija no "to speciālistu (uzņēmējdarbības, akadēmiskā un valsts sektora) un studentu skaits, kam ir padziļinātas digitālās prasmes kvantu tehnoloģijās, augstas veiktspējas datošanas un valodu tehnoloģiju jomā, – vismaz 3000" uz "Studiju moduļu izstāde un ieviešana universitātēs" (investīcijas nosaukuma un apraksta vienkāršošana) un mērķa vērtības maiņa no 3 000 uz </w:t>
            </w:r>
            <w:r w:rsidR="00000000" w:rsidRPr="00000000" w:rsidDel="00000000">
              <w:rPr>
                <w:u w:val="single"/>
                <w:rtl w:val="0"/>
              </w:rPr>
              <w:t xml:space="preserve">20</w:t>
            </w:r>
            <w:r w:rsidR="00000000" w:rsidRPr="00000000" w:rsidDel="00000000">
              <w:rPr>
                <w:rtl w:val="0"/>
              </w:rPr>
              <w:t xml:space="preserve">.". Saistībā ar minēto aicinām izvērtēt un nepieciešamības gadījumā precizēt noteikumu projekta 2. punktu, kur norādīts uz vismaz 21 moduli, vai skaidrot anotācijā, kādēļ noteikta no CID 62. rādītāja atšķirīga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1. augstas veiktspējas skaitļošanas tehnoloģiju jomā – vismaz 2000;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projektā lietoto terminoloģiju, nodrošinot konsekventu termina "skaitļošana" vai "datošana" lietojumu, kas pašreizējā normas redakcijā tiek izmantoti kā sinonīmi.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2. tehnoloģiju jomā – vismaz 820;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grozīto noteikumu 8.1.1.</w:t>
            </w:r>
            <w:r w:rsidR="00000000" w:rsidRPr="00000000" w:rsidDel="00000000">
              <w:rPr>
                <w:vertAlign w:val="superscript"/>
                <w:rtl w:val="0"/>
              </w:rPr>
              <w:t xml:space="preserve">1</w:t>
            </w:r>
            <w:r w:rsidR="00000000" w:rsidRPr="00000000" w:rsidDel="00000000">
              <w:rPr>
                <w:rtl w:val="0"/>
              </w:rPr>
              <w:t xml:space="preserve">2. un 8.1.1.</w:t>
            </w:r>
            <w:r w:rsidR="00000000" w:rsidRPr="00000000" w:rsidDel="00000000">
              <w:rPr>
                <w:vertAlign w:val="superscript"/>
                <w:rtl w:val="0"/>
              </w:rPr>
              <w:t xml:space="preserve">1</w:t>
            </w:r>
            <w:r w:rsidR="00000000" w:rsidRPr="00000000" w:rsidDel="00000000">
              <w:rPr>
                <w:rtl w:val="0"/>
              </w:rPr>
              <w:t xml:space="preserve">3. apakšpunktu, papildinot ar attiecīgo tehnoloģiju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26-TA-626</w:t>
    </w:r>
    <w:r>
      <w:br/>
    </w:r>
    <w:r w:rsidR="00000000" w:rsidRPr="00000000" w:rsidDel="00000000">
      <w:rPr>
        <w:rtl w:val="0"/>
      </w:rPr>
      <w:t xml:space="preserve">Izdrukāts 06.05.2026.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26-TA-626</w:t>
    </w:r>
    <w:r>
      <w:br/>
    </w:r>
    <w:r w:rsidR="00000000" w:rsidRPr="00000000" w:rsidDel="00000000">
      <w:rPr>
        <w:rtl w:val="0"/>
      </w:rPr>
      <w:t xml:space="preserve">Izdrukāts 06.05.2026.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Atzinumi_26-TA-626.docx</dc:title>
</cp:coreProperties>
</file>

<file path=docProps/custom.xml><?xml version="1.0" encoding="utf-8"?>
<Properties xmlns="http://schemas.openxmlformats.org/officeDocument/2006/custom-properties" xmlns:vt="http://schemas.openxmlformats.org/officeDocument/2006/docPropsVTypes"/>
</file>