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14. oktobra noteikumos Nr. 628 "Noteikumi par pašvaldību teritorijas attīstības plānošanas dokumentiem"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Detālplānojuma ierosinātājam un detālplānojuma teritorijā ietilpstošo nekustamo īpašumu īpašniekiem (tiesiskajiem valdītājiem) vispārīgo administratīvo aktu par detālplānojuma apstiprināšanu paziņo Paziņošanas likumā un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u w:val="single"/>
                <w:rtl w:val="0"/>
              </w:rPr>
              <w:t xml:space="preserve">vispārīgā administratīvā akta, ar kuru apstiprināts detālpānojums, paziņošanas kārtība ir noteikta Teritorijas attīstības plānošanas likuma 29. pantā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Ministru kabineta 2009. gada 3. februāra noteikumu Nr. 108 "Normatīvo aktu projektu sagatavošanas noteikumi" 3.1. un 3.2. apakšpunkts noteic, ka </w:t>
            </w:r>
            <w:r w:rsidR="00000000" w:rsidRPr="00000000" w:rsidDel="00000000">
              <w:rPr>
                <w:u w:val="single"/>
                <w:rtl w:val="0"/>
              </w:rPr>
              <w:t xml:space="preserve">normatīvā akta projektā neietver normas, kas ir deklaratīvas un dublē augstāka vai tāda paša spēka normatīvā akta tiesību normās ietverto normatīvo regulējumu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projektā paredzētajā noteikumu 125. punktā ietverto regulējumu un attiecīgi precizēt to, kā arī papildināt projekta sākotnējās ietekmes </w:t>
            </w:r>
            <w:r w:rsidR="00000000" w:rsidRPr="00000000" w:rsidDel="00000000">
              <w:rPr>
                <w:i w:val="1"/>
                <w:rtl w:val="0"/>
              </w:rPr>
              <w:t xml:space="preserve">(ex-ante)</w:t>
            </w:r>
            <w:r w:rsidR="00000000" w:rsidRPr="00000000" w:rsidDel="00000000">
              <w:rPr>
                <w:rtl w:val="0"/>
              </w:rPr>
              <w:t xml:space="preserve"> novērtējuma ziņojumu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r w:rsidR="00000000" w:rsidRPr="00000000" w:rsidDel="00000000">
              <w:rPr>
                <w:vertAlign w:val="superscript"/>
                <w:rtl w:val="0"/>
              </w:rPr>
              <w:t xml:space="preserve">4</w:t>
            </w:r>
            <w:r w:rsidR="00000000" w:rsidRPr="00000000" w:rsidDel="00000000">
              <w:rPr>
                <w:rtl w:val="0"/>
              </w:rPr>
              <w:t xml:space="preserve"> Šo noteikumu 59. punkts stājas spēkā sešus mēnešus pēc šajos noteikumos veikto grozījumu spēkā stāšanās.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14. oktobra noteikumu Nr. 628 "Noteikumi par pašvaldību teritorijas attīstības plānošanas dokumentiem" 59.punkts ir spēkā esoša norma, tādējādi lūdzam precizēt 144.</w:t>
            </w:r>
            <w:r w:rsidR="00000000" w:rsidRPr="00000000" w:rsidDel="00000000">
              <w:rPr>
                <w:vertAlign w:val="superscript"/>
                <w:rtl w:val="0"/>
              </w:rPr>
              <w:t xml:space="preserve">4 </w:t>
            </w:r>
            <w:r w:rsidR="00000000" w:rsidRPr="00000000" w:rsidDel="00000000">
              <w:rPr>
                <w:rtl w:val="0"/>
              </w:rPr>
              <w:t xml:space="preserve">punkta redakciju, tajā paredzot konkrētu grozījumu spēkā stāšanās brīdi un precizējot atsauci uz 59.punkta grozījumiem (skatīt piedāvāto redakciju). Alternatīva ir papildināt noteikumu projektu "Grozījumi Ministru kabineta 2014. gada 14. oktobra noteikumos Nr. 628 "Noteikumi par pašvaldību teritorijas attīstības plānošanas dokumentiem" ar normu, kas paredz speciālu spēkā stāšanās laiku grozījumiem 59.punktā.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r w:rsidR="00000000" w:rsidRPr="00000000" w:rsidDel="00000000">
              <w:rPr>
                <w:vertAlign w:val="superscript"/>
                <w:rtl w:val="0"/>
              </w:rPr>
              <w:t xml:space="preserve">4</w:t>
            </w:r>
            <w:r w:rsidR="00000000" w:rsidRPr="00000000" w:rsidDel="00000000">
              <w:rPr>
                <w:rtl w:val="0"/>
              </w:rPr>
              <w:t xml:space="preserve"> Grozījumi šo noteikumu 59. punktā, kas paredz atzinuma sniegšanas termiņa pagarināšanu līdz trim darbdienām, stājas spēkā (</w:t>
            </w:r>
            <w:r w:rsidR="00000000" w:rsidRPr="00000000" w:rsidDel="00000000">
              <w:rPr>
                <w:i w:val="1"/>
                <w:rtl w:val="0"/>
              </w:rPr>
              <w:t xml:space="preserve">datums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 (Agnese Sermā (TM)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Pašvaldība var neņemt vērā institūciju iesniegtos nosacījumus, ja tiem nav sniegts pamatojums vai tie neatbilst plānošanas dokumenta mērķim, vai iesniegti ārpus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Teritorijas attīstības plānošanas likuma 2.pantu šā likuma mērķis ir panākt, ka teritorijas attīstība tiek plānota tā, lai varētu paaugstināt dzīves vides kvalitāti, ilgtspējīgi, efektīvi un racionāli izmantot teritoriju un citus resursus, kā arī mērķtiecīgi un līdzsvaroti attīstīt ekonomiku. Ievērojot minēto, Tieslietu ministrijas ieskatā institūcijas iesniegtie nosacījumi būtu izvērtējami neatkarīgi no tā, vai tiem ir sniegts pamatojums, vai arī tie iesniegti ārpus sistēmas, ja tie ir vērsti uz Teritorijas attīstības plānošanas likuma 2.pantā paredzētā mērķa sasniegšanu. Ievērojot minēto, ierosinām papildināt projektā paredzēto 14.</w:t>
            </w:r>
            <w:r w:rsidR="00000000" w:rsidRPr="00000000" w:rsidDel="00000000">
              <w:rPr>
                <w:vertAlign w:val="superscript"/>
                <w:rtl w:val="0"/>
              </w:rPr>
              <w:t xml:space="preserve">1 </w:t>
            </w:r>
            <w:r w:rsidR="00000000" w:rsidRPr="00000000" w:rsidDel="00000000">
              <w:rPr>
                <w:rtl w:val="0"/>
              </w:rPr>
              <w:t xml:space="preserve">punktu ar norādi, ka pašvaldība var neņemt vērā iesniegtos nosacījumus, pirms tam izvērtējot tos pēc satura.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 (Agnese Sermā (TM)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24-TA-162</w:t>
    </w:r>
    <w:r>
      <w:br/>
    </w:r>
    <w:r w:rsidR="00000000" w:rsidRPr="00000000" w:rsidDel="00000000">
      <w:rPr>
        <w:rtl w:val="0"/>
      </w:rPr>
      <w:t xml:space="preserve">Izdrukāts 27.08.2024. 11.10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24-TA-162</w:t>
    </w:r>
    <w:r>
      <w:br/>
    </w:r>
    <w:r w:rsidR="00000000" w:rsidRPr="00000000" w:rsidDel="00000000">
      <w:rPr>
        <w:rtl w:val="0"/>
      </w:rPr>
      <w:t xml:space="preserve">Izdrukāts 27.08.2024. 11.10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Atzinumi_24-TA-162.docx</dc:title>
</cp:coreProperties>
</file>

<file path=docProps/custom.xml><?xml version="1.0" encoding="utf-8"?>
<Properties xmlns="http://schemas.openxmlformats.org/officeDocument/2006/custom-properties" xmlns:vt="http://schemas.openxmlformats.org/officeDocument/2006/docPropsVTypes"/>
</file>