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25-TA-1618: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Rail Baltica projekta īstenošanas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12. pants. Publiskā apspriešana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Rail Baltica publiskās lietošanas dzelzceļa infrastruktūras un ar to saistītās infrastruktūras būvniecību netiek rīkota publiskā apspriešana.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 pants. Nacionālo interešu objekta teritorijas izmantošanas nosacījumu un tajā ietverto ierobežojumu nekustamā īpašuma izmantošanai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ir saņemta vismaz viena būvatļauja Rail Baltica publiskās lietošanas dzelzceļa infrastruktūras būvniecībai, būvniecība attiecībā uz visu Rail Baltica publiskās lietošanas dzelzceļa infrastruktūru ir uzsākta un teritorijas izmantošanas nosacījumi Rail Baltica publiskās lietošanas dzelzceļa infrastruktūras attīstībai nepieciešamajām teritorijām ir spēkā līdz visas Rail Baltica publiskās lietošanas dzelzceļa infrastruktūras būvniecības pabeigšanai.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14. pants. Vides procedūru veikšana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Likumā noteiktās </w:t>
            </w:r>
            <w:r w:rsidR="00000000" w:rsidRPr="00000000" w:rsidDel="00000000">
              <w:rPr>
                <w:rtl w:val="0"/>
              </w:rPr>
              <w:t xml:space="preserve">vides procedūras ir tiesības veikt vienlaikus ar projektēšanas darbiem, bet ne vēlāk kā līdz atzīmes par projektēšanas nosacījumu izpildi saņemšanai jau ierosinātā būvniecības procesa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Likumprojektā ietverto 14. panta redakciju un likumprojekta anotāciju, precīzāk minot, kādām darbībām pieļaujams veikt vides procedūras vienlaikus ar projektēšanas darbiem. No piedāvātās redakcijas nav skaidrs, kā vides aizsardzības institūcijas noteiks, vai izskatīšanai iesniegtā darbība ir vai nav saistīta ar Rail Baltica projektu un attiecīgi vai uz šo darbību attiecas atļauja tās veikšanai paralēli ar vides procedūru.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Slaidiņa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w:t>
            </w:r>
            <w:r w:rsidR="00000000" w:rsidRPr="00000000" w:rsidDel="00000000">
              <w:rPr>
                <w:rtl w:val="0"/>
              </w:rPr>
              <w:t xml:space="preserve">.</w:t>
            </w:r>
            <w:r w:rsidR="00000000" w:rsidRPr="00000000" w:rsidDel="00000000">
              <w:rPr>
                <w:b w:val="1"/>
                <w:vertAlign w:val="superscript"/>
                <w:rtl w:val="0"/>
              </w:rPr>
              <w:t xml:space="preserve">1</w:t>
            </w:r>
            <w:r w:rsidR="00000000" w:rsidRPr="00000000" w:rsidDel="00000000">
              <w:rPr>
                <w:b w:val="1"/>
                <w:rtl w:val="0"/>
              </w:rPr>
              <w:t xml:space="preserve"> pants. Rail Baltica projekta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Rail Baltica projekta īstenošanu finansē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Savienības politiku instrumentiem un pārējās ārvalstu finanšu palīdzības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Ziemeļatlantijas līguma organizācijas budžeta programmām militāro spēju 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Rail Baltica projekta īstenošanu var finansēt arī no citiem finansēšanas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Rail Baltica projekta īstenošanai paredzētos līdzekļus aizliegts izlietot citiem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w:t>
            </w:r>
            <w:r w:rsidR="00000000" w:rsidRPr="00000000" w:rsidDel="00000000">
              <w:rPr>
                <w:b w:val="1"/>
                <w:vertAlign w:val="superscript"/>
                <w:rtl w:val="0"/>
              </w:rPr>
              <w:t xml:space="preserve">2 </w:t>
            </w:r>
            <w:r w:rsidR="00000000" w:rsidRPr="00000000" w:rsidDel="00000000">
              <w:rPr>
                <w:b w:val="1"/>
                <w:rtl w:val="0"/>
              </w:rPr>
              <w:t xml:space="preserve">pants.  Rail Baltica projekta ieviešanā iesaistīto institūciju kompetence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kabinets apstiprina Rail Baltica projekta tvērumu, tā ieviešanas kārtas, budžetu un projekta ieviešanas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kabinets nodrošina starpnozaru jautājumu koordināciju.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Satiksmes ministrija veido transporta nozares politiku Rail Baltica projekta ieviešanai, veic Rail Baltica projekta vadību un kopējo projekta īstenošanas uzraudzību, kā arī koordinē Rail Baltica projekta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Rail Baltica projekta Latvijas posma ieviešanas koordinācijai  Satiksmes ministrija izveido vadības grupu, kurā tiek iekļauti pārstāvji no Satiksmes ministrijas, akciju sabiedrības "RB Rail", sabiedrības ar ierobežotu atbildību „EIROPAS DZELZCEĻA LĪNIJAS” un valsts akciju sabiedrības "Latvijas dzelzceļš". Vadības grupas darbā var pieaicināt arī ekspertus no citām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Rail Baltica projekta īstenošana Latvijas teritorijā tiek deleģēta sabiedrībai ar ierobežotu atbildību „EIROPAS DZELZCEĻA LĪNIJAS”, veicot šādus pārvaldes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plānot un organizēt Eiropas sliežu platuma publiskās lietošanas dzelzceļa infrastruktūras Rail Baltica un ar to saistītās infrastruktūras būvniecību Latvijas Republikas teritorijas ietvaros (organizēt iepirkumu procedūras, slēgt projektēšanas, būvdarbu un būvuzraudzības iepirkumu līgumus un nodrošināt šo līgumu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veikt Rail Baltica projekta finansējuma administrēšanu;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nodrošināt jebkāda veida kustama un nekustama īpašuma, kas nepieciešams Rail Baltica infrastruktūras izveidošanai un ekspluatācijai, iegūšanu valsts īpašumā, kā arī citu nepieciešamo tiesību (valdījuma, lietošanas u.c. tiesību) iegūšanu valstij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koordinēt un pārraudzīt Rail Baltica un ar to saistītās infrastruktūras projektēšanā,  būvdarbos un būvuzraudzībā, nekustamā īpašuma iegūšanā valsts īpašumā, preču un pakalpojumu piegādēs iesaistīto institūciju sadarbību un kontrolēt darbu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Satiksmes ministrija pilnvaro akciju sabiedrību "RB Rail" veikt Rail Baltica projekta koordinatora funkciju līdz Rail Baltica projekta pabeigšanai un pilnas tehniskās funkcionalitātes sasniegšanai, pildot starptautiskajos līgumos, starpresoru līgumos un pasūtītāju un sabiedrisko pakalpojumu sniedzēju savstarpējos līgumos noteiktās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Finanšu ministrija sniedz atbalstu Satiksmes ministrijai valsts budžeta finansējuma, Eiropas Savienības politiku instrumentu un pārējās ārvalstu finanšu palīdzības instrumentu piesaistei, ka arī citu finansēšanas instrumentu piesaistei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Ārlietu ministrija  nodrošina atbalstu starptautisko līgumu slēgšanai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Tieslietu ministrija nodrošina atbalstu starptautisko juridisko saistību izvērtēšanā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Klimata un enerģētikas ministrija nodrošina atbalstu ārvalstu un citu finanšu instrumentu finansēto klimata un enerģētikas projektu plānošanā, vērtēšanā, ieviešanā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Aizsardzības ministrija nodrošina atbalstu valsts aizsardzības un militārās mobilitātes jautājumu koordinēšanā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Viedās administrācijas un reģionālās attīstības ministrija nodrošina atbalstu reģionālās attīstības stratēģijas izstrādē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Ekonomikas ministrija nodrošina atbalstu būvniecības jautājumos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Lai nodrošinātu efektīvu starpnozaru sadarbību transporta, valsts aizsardzības, enerģētikas, vides aizsardzības, tautsaimniecības attīstības un aizsardzības un finansējuma piesaistes jautājumos, kā arī šo jautājumu koordināciju veiksmīgai Rail Baltica projekta īstenošanai un uzraudzībai, Ministru kabinets izveido Rail Baltica projekta īstenošanas uzraudzības padomi (turpmāk – Uzraudzības padome). Uzraudzības padomi vada finanšu ministrs. Uzraudzības padomē ir iekļauts Saeimas Budžeta un finanšu (nodokļu) komisijas priekšsēdētājs, satiksmes ministrs, ārlietu ministrs, tieslietu ministrs, klimata un enerģētikas ministrs, aizsardzības ministrs, viedās administrācijas un reģionālās attīstības ministrs, ekonomikas ministrs, kultūras ministrs, Latvijas Pašvaldību savienības priekšsēdis un Latvijas Darba dēvēju konfederācijas pārstāvis, Latvijas Brīvo arodbiedrību savienības pārstāvis. Uzraudzības padomes nolikumu apstiprina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Satiksmes ministrija vienu reizi gadā informē Saeimu un divas reizes gadā – Ministru kabinetu – par Rail Baltica projekta ieviešanas progresu.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w:t>
            </w:r>
            <w:r w:rsidR="00000000" w:rsidRPr="00000000" w:rsidDel="00000000">
              <w:rPr>
                <w:b w:val="1"/>
                <w:vertAlign w:val="superscript"/>
                <w:rtl w:val="0"/>
              </w:rPr>
              <w:t xml:space="preserve">3</w:t>
            </w:r>
            <w:r w:rsidR="00000000" w:rsidRPr="00000000" w:rsidDel="00000000">
              <w:rPr>
                <w:b w:val="1"/>
                <w:rtl w:val="0"/>
              </w:rPr>
              <w:t xml:space="preserve"> pants. Rail Baltica projekta infrastruktūras piederība un pārvaldība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Rail Baltica projekta īstenošanas ietvaros izbūvētā Rail Baltica dzelzceļa infrastruktūra un ar to saistītās būves pieder Latvijas valstij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Gadījumos, kad par Rail Baltica projekta līdzekļiem citam nekustamā īpašuma īpašniekam tiek izbūvētas būves, inženierbūves vai inženierkomunikācijas, īpašumtiesības uz šo objektu paliek nemainīgas. Īpašumtiesības uz attiecīgo objektu ir reģistrējamas tā īpašniekam, neatkarīgi no tā, kas ir būvniecības ierosinātājs.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Gadījumos, kad Rail Baltica projekta īstenošanai nepieciešams pārbūvēt, pārvietot, atjaunot vai nojaukt citam īpašniekam piederošās būves, inženierbūves un inženierkomunikācijas, lai nodrošinātu skarto objektu līdzvērtīgu un funkcionālu stāvokli un/vai apjomu, drīkst veikt ieguldījumus citas personas nekustamajā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Rail Baltica publiskās lietošanas dzelzceļa infrastruktūras pārvaldības modelis integrē Eiropas standarta platuma publiskās lietošanas dzelzceļa infrastruktūru (1435 mm)  un nodrošina tās savstarpēju saderību ar 1520 milimetru sliežu ceļa platuma publiskās lietošanas dzelzceļa infrastruktūru, attīstot vienu dzelzceļa infrastruktūras pārvaldītāju.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Rail Baltica publiskās lietošanas dzelzceļa infrastruktūras pārvaldības modelis ir neatkarīgs no pārvadātājiem, un pēc iespējas nodrošina vienotu ar pārējām Baltijas valstīm pieeju Rail Baltica publiskās lietošanas dzelzceļa infrastruktūrai visās Baltijas valstīs."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Klimata un enerģētikas ministrija (turpmāk - Ministrija) nodrošina atbalstu ārvalstu un citu finanšu instrumentu finansēto klimata un enerģētikas projektu plānošanā, vērtēšanā, ieviešanā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Rail Baltica projekta īstenošana grafiks ir pārskatīts un saskaņā ar TEN-T regulas 6. panta 1. punktu Eiropas transporta tīklu pakāpeniski attīsta trīs posmos: 1. posms - pamattīklu pabeidz līdz 2030. gada 31. decembrim; 2. - paplašināto pamattīklu pabeidz līdz 2040. gada 31. decembrim; un 3. - visaptverošo tīklu pabeidz līdz 2050. gada 31. decembrim. Kaut arī pirmajā posmā Īstenošanas lēmums paredz </w:t>
            </w:r>
            <w:r w:rsidR="00000000" w:rsidRPr="00000000" w:rsidDel="00000000">
              <w:rPr>
                <w:u w:val="single"/>
                <w:rtl w:val="0"/>
              </w:rPr>
              <w:t xml:space="preserve">enerģētikas</w:t>
            </w:r>
            <w:r w:rsidR="00000000" w:rsidRPr="00000000" w:rsidDel="00000000">
              <w:rPr>
                <w:rtl w:val="0"/>
              </w:rPr>
              <w:t xml:space="preserve">, vilcienu vadības un signalizācijas </w:t>
            </w:r>
            <w:r w:rsidR="00000000" w:rsidRPr="00000000" w:rsidDel="00000000">
              <w:rPr>
                <w:u w:val="single"/>
                <w:rtl w:val="0"/>
              </w:rPr>
              <w:t xml:space="preserve">apakšsistēmas ieviešanu tikai Lietuvai</w:t>
            </w:r>
            <w:r w:rsidR="00000000" w:rsidRPr="00000000" w:rsidDel="00000000">
              <w:rPr>
                <w:rtl w:val="0"/>
              </w:rPr>
              <w:t xml:space="preserve"> uz esošā Eiropas dzelzceļa sliežu ceļa posmā no Polijas līdz Kauņai, elektrifikācijas apakšsistēmas tiks ieviestas visos posmos Tallina-Pērnava-Salaspils-Misa-Panevēža-Kauņa-Varšava, tātad arī Latvijā. Līdz ar to Ministrijas ieskatā tai būtu jānodrošina arī atbalsts Rail Baltica projekta īstenošanai nepieciešanās elektroapgādes infrastruktūras ierīkošanas jautājumos.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Niedrīte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25-TA-1618</w:t>
    </w:r>
    <w:r>
      <w:br/>
    </w:r>
    <w:r w:rsidR="00000000" w:rsidRPr="00000000" w:rsidDel="00000000">
      <w:rPr>
        <w:rtl w:val="0"/>
      </w:rPr>
      <w:t xml:space="preserve">Izdrukāts 05.08.2025. 17.34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25-TA-1618</w:t>
    </w:r>
    <w:r>
      <w:br/>
    </w:r>
    <w:r w:rsidR="00000000" w:rsidRPr="00000000" w:rsidDel="00000000">
      <w:rPr>
        <w:rtl w:val="0"/>
      </w:rPr>
      <w:t xml:space="preserve">Izdrukāts 05.08.2025. 17.34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Atzinumi_25-TA-1618.docx</dc:title>
</cp:coreProperties>
</file>

<file path=docProps/custom.xml><?xml version="1.0" encoding="utf-8"?>
<Properties xmlns="http://schemas.openxmlformats.org/officeDocument/2006/custom-properties" xmlns:vt="http://schemas.openxmlformats.org/officeDocument/2006/docPropsVTypes"/>
</file>