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23-TA-1903: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Ēnu ekonomikas ierobežošanas plāns 2024.–2027.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23-TA-1903</w:t>
    </w:r>
    <w:r>
      <w:br/>
    </w:r>
    <w:r w:rsidR="00000000" w:rsidRPr="00000000" w:rsidDel="00000000">
      <w:rPr>
        <w:rtl w:val="0"/>
      </w:rPr>
      <w:t xml:space="preserve">Izdrukāts 16.08.2023.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23-TA-1903</w:t>
    </w:r>
    <w:r>
      <w:br/>
    </w:r>
    <w:r w:rsidR="00000000" w:rsidRPr="00000000" w:rsidDel="00000000">
      <w:rPr>
        <w:rtl w:val="0"/>
      </w:rPr>
      <w:t xml:space="preserve">Izdrukāts 16.08.2023.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